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896C2" w14:textId="77777777" w:rsidR="00C8475C" w:rsidRDefault="00C8475C" w:rsidP="009012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14:paraId="7ADD4834" w14:textId="773770D2" w:rsidR="00901231" w:rsidRDefault="00C57BE0" w:rsidP="00C57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  <w:r w:rsidRPr="00C57BE0">
        <w:rPr>
          <w:rFonts w:ascii="Times New Roman" w:hAnsi="Times New Roman"/>
          <w:b/>
          <w:sz w:val="28"/>
          <w:szCs w:val="28"/>
          <w:lang w:eastAsia="ru-RU"/>
        </w:rPr>
        <w:t xml:space="preserve">ИТОГИ СОЦИАЛЬНО-ЭКОНОМИЧЕСКОГО РАЗВИТИЯ </w:t>
      </w:r>
      <w:r w:rsidR="00B53688">
        <w:rPr>
          <w:rFonts w:ascii="Times New Roman" w:hAnsi="Times New Roman"/>
          <w:b/>
          <w:sz w:val="28"/>
          <w:szCs w:val="28"/>
          <w:lang w:eastAsia="ru-RU"/>
        </w:rPr>
        <w:t>ИВАЦЕВИЧСКОГО РАЙОНА</w:t>
      </w:r>
      <w:r w:rsidR="00B53688" w:rsidRPr="00C57BE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57BE0">
        <w:rPr>
          <w:rFonts w:ascii="Times New Roman" w:hAnsi="Times New Roman"/>
          <w:b/>
          <w:sz w:val="28"/>
          <w:szCs w:val="28"/>
          <w:lang w:eastAsia="ru-RU"/>
        </w:rPr>
        <w:t>ЗА ПЕРВОЕ ПОЛУГОДИЕ 2025 ГОДА</w:t>
      </w:r>
    </w:p>
    <w:p w14:paraId="3ACE3D58" w14:textId="3ACD3D5A" w:rsidR="003B4C43" w:rsidRPr="003B4C43" w:rsidRDefault="003B4C43" w:rsidP="003B4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30"/>
          <w:szCs w:val="30"/>
          <w:lang w:eastAsia="ru-RU"/>
        </w:rPr>
      </w:pPr>
      <w:r w:rsidRPr="003B4C43">
        <w:rPr>
          <w:rFonts w:ascii="Times New Roman" w:hAnsi="Times New Roman"/>
          <w:bCs/>
          <w:sz w:val="30"/>
          <w:szCs w:val="30"/>
          <w:lang w:eastAsia="ru-RU"/>
        </w:rPr>
        <w:t>(</w:t>
      </w:r>
      <w:r w:rsidR="00D00E84">
        <w:rPr>
          <w:rFonts w:ascii="Times New Roman" w:hAnsi="Times New Roman"/>
          <w:bCs/>
          <w:sz w:val="30"/>
          <w:szCs w:val="30"/>
          <w:lang w:eastAsia="ru-RU"/>
        </w:rPr>
        <w:t>районный материал</w:t>
      </w:r>
      <w:r w:rsidRPr="003B4C43">
        <w:rPr>
          <w:rFonts w:ascii="Times New Roman" w:hAnsi="Times New Roman"/>
          <w:bCs/>
          <w:sz w:val="30"/>
          <w:szCs w:val="30"/>
          <w:lang w:eastAsia="ru-RU"/>
        </w:rPr>
        <w:t>)</w:t>
      </w:r>
    </w:p>
    <w:p w14:paraId="1236190B" w14:textId="1F6D4536" w:rsidR="00901231" w:rsidRPr="001D6957" w:rsidRDefault="00901231" w:rsidP="0090123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B5B33F0" w14:textId="676887E1" w:rsidR="003747D0" w:rsidRPr="00A5463D" w:rsidRDefault="003747D0" w:rsidP="003747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5463D">
        <w:rPr>
          <w:rFonts w:ascii="Times New Roman" w:eastAsia="Calibri" w:hAnsi="Times New Roman" w:cs="Times New Roman"/>
          <w:sz w:val="30"/>
          <w:szCs w:val="30"/>
        </w:rPr>
        <w:t xml:space="preserve">По результатам работы за январь-июнь текущего года обеспечено выполнение следующих целевых показателей и заданий по темпам роста: </w:t>
      </w:r>
    </w:p>
    <w:p w14:paraId="45622AA7" w14:textId="77777777" w:rsidR="003747D0" w:rsidRPr="00A5463D" w:rsidRDefault="003747D0" w:rsidP="003747D0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A5463D">
        <w:rPr>
          <w:rFonts w:ascii="Times New Roman" w:eastAsia="Calibri" w:hAnsi="Times New Roman" w:cs="Times New Roman"/>
          <w:b/>
          <w:sz w:val="30"/>
          <w:szCs w:val="30"/>
        </w:rPr>
        <w:t xml:space="preserve">номинальной начисленной среднемесячной заработной платы.  </w:t>
      </w:r>
    </w:p>
    <w:p w14:paraId="17917FC6" w14:textId="77777777" w:rsidR="003747D0" w:rsidRPr="00A5463D" w:rsidRDefault="003747D0" w:rsidP="003747D0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За январь-июнь 2025 года номинальная начисленная среднемесячная заработная плата в районе составила 1944,2 рублей (на 16,7% больше, чем в первом </w:t>
      </w:r>
      <w:proofErr w:type="gramStart"/>
      <w:r w:rsidRPr="00A5463D">
        <w:rPr>
          <w:rFonts w:ascii="Times New Roman" w:eastAsia="Times New Roman" w:hAnsi="Times New Roman" w:cs="Times New Roman"/>
          <w:sz w:val="30"/>
          <w:szCs w:val="30"/>
        </w:rPr>
        <w:t>полугодии  прошлого</w:t>
      </w:r>
      <w:proofErr w:type="gramEnd"/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 года) </w:t>
      </w:r>
      <w:r w:rsidRPr="00A5463D">
        <w:rPr>
          <w:rFonts w:ascii="Times New Roman" w:eastAsia="Times New Roman" w:hAnsi="Times New Roman" w:cs="Times New Roman"/>
          <w:i/>
          <w:sz w:val="30"/>
          <w:szCs w:val="30"/>
        </w:rPr>
        <w:t xml:space="preserve">(по области </w:t>
      </w:r>
      <w:r w:rsidRPr="00A5463D">
        <w:rPr>
          <w:rFonts w:ascii="Times New Roman" w:eastAsia="Arial Unicode MS" w:hAnsi="Times New Roman" w:cs="Times New Roman"/>
          <w:i/>
          <w:sz w:val="30"/>
          <w:szCs w:val="30"/>
        </w:rPr>
        <w:t>– 118,6%)</w:t>
      </w:r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 при плане на январь-июнь 2025 года – 109,7%. Реальная заработная плата за январь-июнь 2025 года </w:t>
      </w:r>
      <w:r w:rsidRPr="00A5463D">
        <w:rPr>
          <w:rFonts w:ascii="Times New Roman" w:eastAsia="Times New Roman" w:hAnsi="Times New Roman" w:cs="Times New Roman"/>
          <w:spacing w:val="-2"/>
          <w:sz w:val="30"/>
          <w:szCs w:val="30"/>
        </w:rPr>
        <w:t xml:space="preserve">увеличилась на </w:t>
      </w:r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9,8%. </w:t>
      </w:r>
    </w:p>
    <w:p w14:paraId="167B6160" w14:textId="3CF274EE" w:rsidR="003747D0" w:rsidRPr="00A5463D" w:rsidRDefault="003747D0" w:rsidP="003747D0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463D">
        <w:rPr>
          <w:rFonts w:ascii="Times New Roman" w:eastAsia="Calibri" w:hAnsi="Times New Roman" w:cs="Times New Roman"/>
          <w:b/>
          <w:sz w:val="30"/>
          <w:szCs w:val="30"/>
        </w:rPr>
        <w:t xml:space="preserve">совокупных поступлений доходов консолидированного бюджета района. 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Рост совокупных поступлений доходов в консолидированный бюджет области за январь-июнь 2025 г. составил </w:t>
      </w:r>
      <w:r w:rsidRPr="00A5463D">
        <w:rPr>
          <w:rFonts w:ascii="Times New Roman" w:eastAsia="Calibri" w:hAnsi="Times New Roman" w:cs="Times New Roman"/>
          <w:sz w:val="30"/>
          <w:szCs w:val="30"/>
        </w:rPr>
        <w:t>111,2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>%.</w:t>
      </w:r>
    </w:p>
    <w:p w14:paraId="402130D2" w14:textId="77777777" w:rsidR="003747D0" w:rsidRPr="00A5463D" w:rsidRDefault="003747D0" w:rsidP="003747D0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b/>
          <w:sz w:val="30"/>
          <w:szCs w:val="30"/>
        </w:rPr>
        <w:t>норматив по снижению уровня затрат на производство и реализацию продукции (работ, услуг).</w:t>
      </w:r>
    </w:p>
    <w:p w14:paraId="71C72969" w14:textId="22190699" w:rsidR="003747D0" w:rsidRPr="00A5463D" w:rsidRDefault="003747D0" w:rsidP="003747D0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Cs/>
          <w:color w:val="000000"/>
          <w:sz w:val="30"/>
          <w:szCs w:val="30"/>
          <w:lang w:eastAsia="ru-RU" w:bidi="ru-RU"/>
        </w:rPr>
      </w:pPr>
      <w:r w:rsidRPr="00A5463D">
        <w:rPr>
          <w:rFonts w:ascii="Times New Roman" w:eastAsia="Arial Unicode MS" w:hAnsi="Times New Roman" w:cs="Times New Roman"/>
          <w:iCs/>
          <w:color w:val="000000"/>
          <w:sz w:val="30"/>
          <w:szCs w:val="30"/>
          <w:lang w:eastAsia="ru-RU" w:bidi="ru-RU"/>
        </w:rPr>
        <w:t>Обеспечено снижение уровня затрат более чем на 1,6%.</w:t>
      </w:r>
    </w:p>
    <w:p w14:paraId="6C7ED63D" w14:textId="6F2C483D" w:rsidR="003237C7" w:rsidRPr="00A5463D" w:rsidRDefault="001E7D8B" w:rsidP="003237C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5463D">
        <w:rPr>
          <w:rFonts w:ascii="Times New Roman" w:eastAsia="Calibri" w:hAnsi="Times New Roman" w:cs="Times New Roman"/>
          <w:sz w:val="30"/>
          <w:szCs w:val="30"/>
        </w:rPr>
        <w:t xml:space="preserve"> Рост реальной заработной</w:t>
      </w:r>
      <w:r w:rsidR="00B814CF">
        <w:rPr>
          <w:rFonts w:ascii="Times New Roman" w:eastAsia="Calibri" w:hAnsi="Times New Roman" w:cs="Times New Roman"/>
          <w:sz w:val="30"/>
          <w:szCs w:val="30"/>
        </w:rPr>
        <w:t xml:space="preserve"> способствовал </w:t>
      </w:r>
      <w:r w:rsidR="003747D0" w:rsidRPr="00A5463D">
        <w:rPr>
          <w:rFonts w:ascii="Times New Roman" w:eastAsia="Calibri" w:hAnsi="Times New Roman" w:cs="Times New Roman"/>
          <w:sz w:val="30"/>
          <w:szCs w:val="30"/>
        </w:rPr>
        <w:t>рост</w:t>
      </w:r>
      <w:r w:rsidR="003237C7" w:rsidRPr="00A5463D">
        <w:rPr>
          <w:rFonts w:ascii="Times New Roman" w:eastAsia="Calibri" w:hAnsi="Times New Roman" w:cs="Times New Roman"/>
          <w:sz w:val="30"/>
          <w:szCs w:val="30"/>
        </w:rPr>
        <w:t>у</w:t>
      </w:r>
      <w:r w:rsidR="003747D0" w:rsidRPr="00A5463D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3747D0" w:rsidRPr="00A5463D">
        <w:rPr>
          <w:rFonts w:ascii="Times New Roman" w:eastAsia="Calibri" w:hAnsi="Times New Roman" w:cs="Times New Roman"/>
          <w:b/>
          <w:sz w:val="30"/>
          <w:szCs w:val="30"/>
        </w:rPr>
        <w:t>розничного товарооборота</w:t>
      </w:r>
      <w:r w:rsidR="003747D0" w:rsidRPr="00A5463D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3237C7" w:rsidRPr="00A5463D">
        <w:rPr>
          <w:rFonts w:ascii="Times New Roman" w:eastAsia="Calibri" w:hAnsi="Times New Roman" w:cs="Times New Roman"/>
          <w:sz w:val="30"/>
          <w:szCs w:val="30"/>
        </w:rPr>
        <w:t xml:space="preserve">на </w:t>
      </w:r>
      <w:r w:rsidR="00B814CF">
        <w:rPr>
          <w:rFonts w:ascii="Times New Roman" w:eastAsia="Calibri" w:hAnsi="Times New Roman" w:cs="Times New Roman"/>
          <w:sz w:val="30"/>
          <w:szCs w:val="30"/>
        </w:rPr>
        <w:t>6,0%</w:t>
      </w:r>
      <w:r w:rsidR="003747D0" w:rsidRPr="00A5463D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385C1FC7" w14:textId="77777777" w:rsidR="003237C7" w:rsidRPr="00A5463D" w:rsidRDefault="003237C7" w:rsidP="003237C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январе-июне 2025 г. в Ивацевичском </w:t>
      </w:r>
      <w:proofErr w:type="gramStart"/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>районе  введено</w:t>
      </w:r>
      <w:proofErr w:type="gramEnd"/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эксплуатацию </w:t>
      </w:r>
      <w:r w:rsidRPr="00A5463D">
        <w:rPr>
          <w:rFonts w:ascii="Times New Roman" w:eastAsia="Calibri" w:hAnsi="Times New Roman" w:cs="Times New Roman"/>
          <w:sz w:val="30"/>
          <w:szCs w:val="30"/>
        </w:rPr>
        <w:t xml:space="preserve">7,079 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тыс. кв. метров жилья за счет всех источников финансирования, или в том числе для граждан, состоящих на учете нуждающихся в улучшении жилищных условий, с государственной поддержкой – </w:t>
      </w:r>
      <w:r w:rsidRPr="00A5463D">
        <w:rPr>
          <w:rFonts w:ascii="Times New Roman" w:eastAsia="Calibri" w:hAnsi="Times New Roman" w:cs="Times New Roman"/>
          <w:sz w:val="30"/>
          <w:szCs w:val="30"/>
        </w:rPr>
        <w:t xml:space="preserve">2,673 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>тыс. кв. метров.</w:t>
      </w:r>
    </w:p>
    <w:p w14:paraId="10B295F0" w14:textId="77777777" w:rsidR="003237C7" w:rsidRPr="00A5463D" w:rsidRDefault="003237C7" w:rsidP="003237C7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463D">
        <w:rPr>
          <w:rFonts w:ascii="Times New Roman" w:hAnsi="Times New Roman" w:cs="Times New Roman"/>
          <w:sz w:val="30"/>
          <w:szCs w:val="30"/>
          <w:lang w:val="be-BY"/>
        </w:rPr>
        <w:t>Промышленными предприятиями района за январь-июнь 2025 года</w:t>
      </w:r>
      <w:r w:rsidRPr="00A5463D">
        <w:rPr>
          <w:rFonts w:ascii="Times New Roman" w:hAnsi="Times New Roman" w:cs="Times New Roman"/>
          <w:sz w:val="30"/>
          <w:szCs w:val="30"/>
        </w:rPr>
        <w:t xml:space="preserve"> </w:t>
      </w:r>
      <w:r w:rsidRPr="00A5463D">
        <w:rPr>
          <w:rFonts w:ascii="Times New Roman" w:hAnsi="Times New Roman" w:cs="Times New Roman"/>
          <w:sz w:val="30"/>
          <w:szCs w:val="30"/>
          <w:lang w:val="be-BY"/>
        </w:rPr>
        <w:t xml:space="preserve">произведено продукции на </w:t>
      </w:r>
      <w:r w:rsidRPr="00A5463D">
        <w:rPr>
          <w:rFonts w:ascii="Times New Roman" w:hAnsi="Times New Roman" w:cs="Times New Roman"/>
          <w:sz w:val="30"/>
          <w:szCs w:val="30"/>
        </w:rPr>
        <w:t>169,6</w:t>
      </w:r>
      <w:r w:rsidRPr="00A5463D">
        <w:rPr>
          <w:rFonts w:ascii="Times New Roman" w:hAnsi="Times New Roman" w:cs="Times New Roman"/>
          <w:sz w:val="30"/>
          <w:szCs w:val="30"/>
          <w:lang w:val="be-BY"/>
        </w:rPr>
        <w:t xml:space="preserve"> млн. руб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38DD3696" w14:textId="5EA530EA" w:rsidR="003237C7" w:rsidRPr="00A5463D" w:rsidRDefault="003237C7" w:rsidP="003237C7">
      <w:pPr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kern w:val="2"/>
          <w:sz w:val="30"/>
          <w:szCs w:val="30"/>
        </w:rPr>
        <w:t>У</w:t>
      </w:r>
      <w:r w:rsidRPr="00A5463D">
        <w:rPr>
          <w:rFonts w:ascii="Times New Roman" w:eastAsia="Times New Roman" w:hAnsi="Times New Roman" w:cs="Times New Roman"/>
          <w:b/>
          <w:kern w:val="2"/>
          <w:sz w:val="30"/>
          <w:szCs w:val="30"/>
        </w:rPr>
        <w:t>дельный вес отгруженной инновационной продукции</w:t>
      </w:r>
      <w:r w:rsidRPr="00A5463D">
        <w:rPr>
          <w:rFonts w:ascii="Times New Roman" w:eastAsia="Times New Roman" w:hAnsi="Times New Roman" w:cs="Times New Roman"/>
          <w:kern w:val="2"/>
          <w:sz w:val="30"/>
          <w:szCs w:val="30"/>
        </w:rPr>
        <w:t xml:space="preserve"> в объеме отгруженной продукции </w:t>
      </w:r>
      <w:r w:rsidRPr="00A5463D">
        <w:rPr>
          <w:rFonts w:ascii="Times New Roman" w:eastAsia="Times New Roman" w:hAnsi="Times New Roman" w:cs="Times New Roman"/>
          <w:sz w:val="30"/>
          <w:szCs w:val="30"/>
        </w:rPr>
        <w:t>организаций обрабатывающей промышленности</w:t>
      </w:r>
      <w:r w:rsidRPr="00A5463D">
        <w:rPr>
          <w:rFonts w:ascii="Times New Roman" w:eastAsia="Times New Roman" w:hAnsi="Times New Roman" w:cs="Times New Roman"/>
          <w:kern w:val="2"/>
          <w:sz w:val="30"/>
          <w:szCs w:val="30"/>
        </w:rPr>
        <w:t xml:space="preserve"> района составил 12,7% </w:t>
      </w:r>
      <w:r w:rsidRPr="00A5463D">
        <w:rPr>
          <w:rFonts w:ascii="Times New Roman" w:eastAsia="Times New Roman" w:hAnsi="Times New Roman" w:cs="Times New Roman"/>
          <w:i/>
          <w:sz w:val="30"/>
          <w:szCs w:val="30"/>
        </w:rPr>
        <w:t xml:space="preserve">(по области </w:t>
      </w:r>
      <w:r w:rsidRPr="00A5463D">
        <w:rPr>
          <w:rFonts w:ascii="Times New Roman" w:eastAsia="Arial Unicode MS" w:hAnsi="Times New Roman" w:cs="Times New Roman"/>
          <w:i/>
          <w:color w:val="000000"/>
          <w:sz w:val="30"/>
          <w:szCs w:val="30"/>
        </w:rPr>
        <w:t xml:space="preserve">–13,5%) </w:t>
      </w:r>
      <w:r w:rsidRPr="00A5463D">
        <w:rPr>
          <w:rFonts w:ascii="Times New Roman" w:eastAsia="Times New Roman" w:hAnsi="Times New Roman" w:cs="Times New Roman"/>
          <w:kern w:val="2"/>
          <w:sz w:val="30"/>
          <w:szCs w:val="30"/>
        </w:rPr>
        <w:t>при доведенном задании на год 12,5%.</w:t>
      </w:r>
    </w:p>
    <w:p w14:paraId="56C39B43" w14:textId="77777777" w:rsidR="00784AD7" w:rsidRPr="00A5463D" w:rsidRDefault="003237C7" w:rsidP="00784AD7">
      <w:pPr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Основной удельный вес объеме отгруженной промышленной продукции занимает </w:t>
      </w:r>
      <w:proofErr w:type="spellStart"/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пенополиуретан</w:t>
      </w:r>
      <w:proofErr w:type="spellEnd"/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производства </w:t>
      </w:r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ОАО «</w:t>
      </w:r>
      <w:proofErr w:type="spellStart"/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Коссовское</w:t>
      </w:r>
      <w:proofErr w:type="spellEnd"/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МПО»</w:t>
      </w:r>
      <w:r w:rsidR="00784AD7"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564B2298" w14:textId="77777777" w:rsidR="00784AD7" w:rsidRPr="00A5463D" w:rsidRDefault="00784AD7" w:rsidP="00784AD7">
      <w:pPr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По итогам работы за январь-июнь 2025 года прогнозный показатель по темпу роста валовой продукции сельского хозяйства составил 99,7% при задании 101,5% </w:t>
      </w:r>
      <w:r w:rsidRPr="00A5463D">
        <w:rPr>
          <w:rFonts w:ascii="Times New Roman" w:eastAsia="Times New Roman" w:hAnsi="Times New Roman" w:cs="Times New Roman"/>
          <w:i/>
          <w:sz w:val="30"/>
          <w:szCs w:val="30"/>
        </w:rPr>
        <w:t>(по области 99,7%).</w:t>
      </w:r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14:paraId="4F3BD59F" w14:textId="77777777" w:rsidR="00A5463D" w:rsidRDefault="00784AD7" w:rsidP="00A5463D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sz w:val="30"/>
          <w:szCs w:val="30"/>
        </w:rPr>
        <w:t>Основной причиной невыполнения задания по темпу роста валовой продукции является смещение сроков заготовки кормов в 2025 году в связи с неблагоприятными погодными условиями.</w:t>
      </w:r>
    </w:p>
    <w:p w14:paraId="0169F7C8" w14:textId="77777777" w:rsidR="00DA2CBC" w:rsidRPr="00DA2CBC" w:rsidRDefault="00DA2CBC" w:rsidP="00DA2CB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A2CBC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В сельскохозяйственных организациях произведено 79,3тыс. тонн молока (107,6% к январю-июню 2024 г.), продукции выращивания КРС – 5 тыс. тонн (101,7%).</w:t>
      </w:r>
    </w:p>
    <w:p w14:paraId="595366D5" w14:textId="77777777" w:rsidR="00DA2CBC" w:rsidRPr="00DA2CBC" w:rsidRDefault="00DA2CBC" w:rsidP="00DA2CB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A2CBC">
        <w:rPr>
          <w:rFonts w:ascii="Times New Roman" w:eastAsia="Times New Roman" w:hAnsi="Times New Roman" w:cs="Times New Roman"/>
          <w:sz w:val="30"/>
          <w:szCs w:val="30"/>
          <w:lang w:eastAsia="ru-RU"/>
        </w:rPr>
        <w:t>Качественные показатели:</w:t>
      </w:r>
    </w:p>
    <w:p w14:paraId="6F9CD58A" w14:textId="77777777" w:rsidR="00DA2CBC" w:rsidRPr="00DA2CBC" w:rsidRDefault="00DA2CBC" w:rsidP="00DA2CB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A2CBC">
        <w:rPr>
          <w:rFonts w:ascii="Times New Roman" w:eastAsia="Times New Roman" w:hAnsi="Times New Roman" w:cs="Times New Roman"/>
          <w:sz w:val="30"/>
          <w:szCs w:val="30"/>
          <w:lang w:eastAsia="ru-RU"/>
        </w:rPr>
        <w:t>средний удой молока – 4 019 кг («плюс» 267кг);</w:t>
      </w:r>
    </w:p>
    <w:p w14:paraId="6EB90478" w14:textId="77777777" w:rsidR="00DA2CBC" w:rsidRPr="00DA2CBC" w:rsidRDefault="00DA2CBC" w:rsidP="00DA2CB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A2CB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товарность молока – 93,0% («плюс» 0,6 </w:t>
      </w:r>
      <w:proofErr w:type="spellStart"/>
      <w:r w:rsidRPr="00DA2CBC">
        <w:rPr>
          <w:rFonts w:ascii="Times New Roman" w:eastAsia="Times New Roman" w:hAnsi="Times New Roman" w:cs="Times New Roman"/>
          <w:sz w:val="30"/>
          <w:szCs w:val="30"/>
          <w:lang w:eastAsia="ru-RU"/>
        </w:rPr>
        <w:t>п.п</w:t>
      </w:r>
      <w:proofErr w:type="spellEnd"/>
      <w:r w:rsidRPr="00DA2CBC">
        <w:rPr>
          <w:rFonts w:ascii="Times New Roman" w:eastAsia="Times New Roman" w:hAnsi="Times New Roman" w:cs="Times New Roman"/>
          <w:sz w:val="30"/>
          <w:szCs w:val="30"/>
          <w:lang w:eastAsia="ru-RU"/>
        </w:rPr>
        <w:t>.);</w:t>
      </w:r>
    </w:p>
    <w:p w14:paraId="6243B50B" w14:textId="4AED5AD1" w:rsidR="00DA2CBC" w:rsidRDefault="00DA2CBC" w:rsidP="00DA2CBC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A2CBC">
        <w:rPr>
          <w:rFonts w:ascii="Times New Roman" w:eastAsia="Times New Roman" w:hAnsi="Times New Roman" w:cs="Times New Roman"/>
          <w:sz w:val="30"/>
          <w:szCs w:val="30"/>
          <w:lang w:eastAsia="ru-RU"/>
        </w:rPr>
        <w:t>среднесуточные привесы КРС - 738 г («плюс» 27 г).</w:t>
      </w:r>
    </w:p>
    <w:p w14:paraId="3544E1EE" w14:textId="457F0995" w:rsidR="00C57BE0" w:rsidRPr="00A5463D" w:rsidRDefault="00C57BE0" w:rsidP="00A5463D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</w:t>
      </w:r>
      <w:r w:rsidR="004E6EFB"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первом </w:t>
      </w:r>
      <w:proofErr w:type="gramStart"/>
      <w:r w:rsidR="004E6EFB"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полугодии 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2025</w:t>
      </w:r>
      <w:proofErr w:type="gramEnd"/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 г. на развитие экономики и социальной сферы области за счет всех источников финансирования использовано </w:t>
      </w:r>
      <w:r w:rsidR="00784AD7"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>почти 100,0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> млн. рублей инвестиций в основной капитал</w:t>
      </w:r>
      <w:r w:rsidR="00784AD7"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3635EABC" w14:textId="30746D3E" w:rsidR="00784AD7" w:rsidRPr="00A5463D" w:rsidRDefault="00784AD7" w:rsidP="00784AD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5463D">
        <w:rPr>
          <w:rFonts w:ascii="Times New Roman" w:eastAsia="Calibri" w:hAnsi="Times New Roman" w:cs="Times New Roman"/>
          <w:sz w:val="30"/>
          <w:szCs w:val="30"/>
        </w:rPr>
        <w:t>Привлечение инвестиций в основной капитал планируется за счет реализации следующих проектов в промышленности:</w:t>
      </w:r>
    </w:p>
    <w:p w14:paraId="4D7B03A4" w14:textId="7D8FB9C3" w:rsidR="00784AD7" w:rsidRPr="00A5463D" w:rsidRDefault="00784AD7" w:rsidP="00784AD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1. реконструкция спиртового производства 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на Ивацевичском </w:t>
      </w:r>
      <w:proofErr w:type="spellStart"/>
      <w:r w:rsidRPr="00A5463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спиртзаводе</w:t>
      </w:r>
      <w:proofErr w:type="spellEnd"/>
      <w:r w:rsidRPr="00A5463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. </w:t>
      </w:r>
    </w:p>
    <w:p w14:paraId="03478026" w14:textId="77777777" w:rsidR="00784AD7" w:rsidRPr="00A5463D" w:rsidRDefault="00784AD7" w:rsidP="00784AD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30"/>
          <w:szCs w:val="30"/>
          <w:lang w:val="be-BY" w:eastAsia="ru-RU"/>
        </w:rPr>
      </w:pPr>
      <w:r w:rsidRPr="00A5463D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 xml:space="preserve"> В 2025 году реализуется вторая очередь проекта – </w:t>
      </w:r>
      <w:r w:rsidRPr="00A5463D">
        <w:rPr>
          <w:rFonts w:ascii="Times New Roman" w:eastAsia="Times New Roman" w:hAnsi="Times New Roman" w:cs="Times New Roman"/>
          <w:bCs/>
          <w:i/>
          <w:sz w:val="30"/>
          <w:szCs w:val="30"/>
          <w:lang w:val="be-BY" w:eastAsia="ru-RU"/>
        </w:rPr>
        <w:t>строительство цеха брожения и дрожжегенерации.</w:t>
      </w:r>
    </w:p>
    <w:p w14:paraId="690BF5EA" w14:textId="0DD670AB" w:rsidR="00784AD7" w:rsidRPr="00A5463D" w:rsidRDefault="00784AD7" w:rsidP="00784AD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2. организация производства </w:t>
      </w:r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кухонных столешниц на </w:t>
      </w:r>
      <w:proofErr w:type="gramStart"/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Ивацевичдрев,;</w:t>
      </w:r>
      <w:proofErr w:type="gramEnd"/>
    </w:p>
    <w:p w14:paraId="0AE5F020" w14:textId="1FFD6FE1" w:rsidR="00784AD7" w:rsidRPr="00A5463D" w:rsidRDefault="00784AD7" w:rsidP="00784AD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3. строительство теплиц и полей </w:t>
      </w:r>
      <w:proofErr w:type="spellStart"/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доращивания</w:t>
      </w:r>
      <w:proofErr w:type="spellEnd"/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посадочного материала с закрытой корневой 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системой </w:t>
      </w:r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Ивацевичским опытным лесхозом; </w:t>
      </w:r>
    </w:p>
    <w:p w14:paraId="3239A523" w14:textId="1232BD9C" w:rsidR="00784AD7" w:rsidRPr="00A5463D" w:rsidRDefault="00784AD7" w:rsidP="00784AD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4. строительство нового лесопильного цеха </w:t>
      </w:r>
      <w:proofErr w:type="spellStart"/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Телеханским</w:t>
      </w:r>
      <w:proofErr w:type="spellEnd"/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лесхозом. </w:t>
      </w:r>
    </w:p>
    <w:p w14:paraId="06F0A4A8" w14:textId="0B735CE0" w:rsidR="00784AD7" w:rsidRPr="00A5463D" w:rsidRDefault="00784AD7" w:rsidP="00784AD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A54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5. 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>организация производства гранулированного метасиликата натрия ОАО «Домановский ПТК»,</w:t>
      </w:r>
    </w:p>
    <w:p w14:paraId="6880FB51" w14:textId="6ED03387" w:rsidR="00784AD7" w:rsidRPr="00A5463D" w:rsidRDefault="00784AD7" w:rsidP="00784AD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</w:pP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  <w:t xml:space="preserve">Оказываемая государством поддержка стимулирует </w:t>
      </w:r>
      <w:r w:rsidR="00343BF4"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  <w:t>е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  <w:t xml:space="preserve"> активность субъектов малого и среднего бизнеса.</w:t>
      </w:r>
    </w:p>
    <w:p w14:paraId="373636D5" w14:textId="77777777" w:rsidR="00784AD7" w:rsidRPr="00A5463D" w:rsidRDefault="00784AD7" w:rsidP="00784AD7">
      <w:pPr>
        <w:pBdr>
          <w:bottom w:val="single" w:sz="4" w:space="31" w:color="FFFFFF"/>
        </w:pBd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На территории района реализуется преференциальный инвестиционный проект частным предприятием «К.А.М.-торг». </w:t>
      </w:r>
    </w:p>
    <w:p w14:paraId="35E24C24" w14:textId="63BEA95B" w:rsidR="00784AD7" w:rsidRPr="00A5463D" w:rsidRDefault="00784AD7" w:rsidP="00784AD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5463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 перечень инвестиционных проектов «Региональная инициатива» включены 4 проекта субъектов малого бизнеса. </w:t>
      </w:r>
    </w:p>
    <w:p w14:paraId="360DF8A6" w14:textId="77777777" w:rsidR="004E6EFB" w:rsidRPr="00A5463D" w:rsidRDefault="00784AD7" w:rsidP="004E6EFB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Привлечение инвестиций планируется также за счет строительства </w:t>
      </w:r>
      <w:r w:rsidRPr="00A5463D">
        <w:rPr>
          <w:rFonts w:ascii="Times New Roman" w:eastAsia="Calibri" w:hAnsi="Times New Roman" w:cs="Times New Roman"/>
          <w:sz w:val="30"/>
          <w:szCs w:val="30"/>
        </w:rPr>
        <w:t>сельскохозяйственных объектов, жилья и инфраструктуры к нему.</w:t>
      </w:r>
    </w:p>
    <w:p w14:paraId="70644224" w14:textId="3865303D" w:rsidR="004E6EFB" w:rsidRPr="00A5463D" w:rsidRDefault="004E6EFB" w:rsidP="004E6EFB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kern w:val="2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По итогам работы за 2025 год прогнозируется выполнение районом доведенного задания по строительству жилья в размере 15 тыс. </w:t>
      </w:r>
      <w:proofErr w:type="spellStart"/>
      <w:r w:rsidRPr="00A5463D">
        <w:rPr>
          <w:rFonts w:ascii="Times New Roman" w:eastAsia="Times New Roman" w:hAnsi="Times New Roman" w:cs="Times New Roman"/>
          <w:sz w:val="30"/>
          <w:szCs w:val="30"/>
        </w:rPr>
        <w:t>кв.метров</w:t>
      </w:r>
      <w:proofErr w:type="spellEnd"/>
      <w:proofErr w:type="gramStart"/>
      <w:r w:rsidR="00A5463D">
        <w:rPr>
          <w:rFonts w:ascii="Times New Roman" w:eastAsia="Times New Roman" w:hAnsi="Times New Roman" w:cs="Times New Roman"/>
          <w:sz w:val="30"/>
          <w:szCs w:val="30"/>
        </w:rPr>
        <w:t>,</w:t>
      </w:r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  в</w:t>
      </w:r>
      <w:proofErr w:type="gramEnd"/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 том числе за счет ввода в эксплуатацию одного 54-х квартирного жилого дома по ул. Спортивная, 12, общей площадью </w:t>
      </w:r>
      <w:r w:rsidRPr="00A5463D">
        <w:rPr>
          <w:rFonts w:ascii="Times New Roman" w:eastAsia="Times New Roman" w:hAnsi="Times New Roman" w:cs="Times New Roman"/>
          <w:sz w:val="30"/>
          <w:szCs w:val="30"/>
        </w:rPr>
        <w:br/>
        <w:t xml:space="preserve">3,339 тыс. </w:t>
      </w:r>
      <w:proofErr w:type="spellStart"/>
      <w:r w:rsidRPr="00A5463D">
        <w:rPr>
          <w:rFonts w:ascii="Times New Roman" w:eastAsia="Times New Roman" w:hAnsi="Times New Roman" w:cs="Times New Roman"/>
          <w:sz w:val="30"/>
          <w:szCs w:val="30"/>
        </w:rPr>
        <w:t>кв.метров</w:t>
      </w:r>
      <w:proofErr w:type="spellEnd"/>
      <w:r w:rsidRPr="00A5463D">
        <w:rPr>
          <w:rFonts w:ascii="Times New Roman" w:eastAsia="Times New Roman" w:hAnsi="Times New Roman" w:cs="Times New Roman"/>
          <w:sz w:val="30"/>
          <w:szCs w:val="30"/>
        </w:rPr>
        <w:t>, и индивидуального строительства.</w:t>
      </w:r>
    </w:p>
    <w:p w14:paraId="514A5CCF" w14:textId="7F67A146" w:rsidR="004E6EFB" w:rsidRPr="00A5463D" w:rsidRDefault="004E6EFB" w:rsidP="004E6EFB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kern w:val="2"/>
          <w:sz w:val="30"/>
          <w:szCs w:val="30"/>
        </w:rPr>
      </w:pPr>
      <w:r w:rsidRPr="00A5463D">
        <w:rPr>
          <w:rFonts w:ascii="Times New Roman" w:eastAsia="Arial Unicode MS" w:hAnsi="Times New Roman" w:cs="Times New Roman"/>
          <w:sz w:val="30"/>
          <w:szCs w:val="30"/>
        </w:rPr>
        <w:t>Строительство многоквартирного жилья в г. Ивацевичи осуществляется в квартале многоэтажной жилой застройки «</w:t>
      </w:r>
      <w:proofErr w:type="spellStart"/>
      <w:r w:rsidRPr="00A5463D">
        <w:rPr>
          <w:rFonts w:ascii="Times New Roman" w:eastAsia="Arial Unicode MS" w:hAnsi="Times New Roman" w:cs="Times New Roman"/>
          <w:sz w:val="30"/>
          <w:szCs w:val="30"/>
        </w:rPr>
        <w:t>Кленовка</w:t>
      </w:r>
      <w:proofErr w:type="spellEnd"/>
      <w:r w:rsidRPr="00A5463D">
        <w:rPr>
          <w:rFonts w:ascii="Times New Roman" w:eastAsia="Arial Unicode MS" w:hAnsi="Times New Roman" w:cs="Times New Roman"/>
          <w:sz w:val="30"/>
          <w:szCs w:val="30"/>
        </w:rPr>
        <w:t>», в которо</w:t>
      </w:r>
      <w:r w:rsidR="00343BF4">
        <w:rPr>
          <w:rFonts w:ascii="Times New Roman" w:eastAsia="Arial Unicode MS" w:hAnsi="Times New Roman" w:cs="Times New Roman"/>
          <w:sz w:val="30"/>
          <w:szCs w:val="30"/>
        </w:rPr>
        <w:t>м предусмотрено строительство 15</w:t>
      </w:r>
      <w:r w:rsidRPr="00A5463D">
        <w:rPr>
          <w:rFonts w:ascii="Times New Roman" w:eastAsia="Arial Unicode MS" w:hAnsi="Times New Roman" w:cs="Times New Roman"/>
          <w:sz w:val="30"/>
          <w:szCs w:val="30"/>
        </w:rPr>
        <w:t xml:space="preserve"> жилых домов с лифтами различной этажности полностью на «электричестве».</w:t>
      </w:r>
    </w:p>
    <w:p w14:paraId="5F1FD518" w14:textId="7498333C" w:rsidR="004E6EFB" w:rsidRPr="00A5463D" w:rsidRDefault="00343BF4" w:rsidP="004E6EFB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kern w:val="2"/>
          <w:sz w:val="30"/>
          <w:szCs w:val="30"/>
        </w:rPr>
      </w:pPr>
      <w:r>
        <w:rPr>
          <w:rFonts w:ascii="Times New Roman" w:eastAsia="Arial Unicode MS" w:hAnsi="Times New Roman" w:cs="Times New Roman"/>
          <w:sz w:val="30"/>
          <w:szCs w:val="30"/>
        </w:rPr>
        <w:lastRenderedPageBreak/>
        <w:t xml:space="preserve">В </w:t>
      </w:r>
      <w:r w:rsidR="004E6EFB" w:rsidRPr="00A5463D">
        <w:rPr>
          <w:rFonts w:ascii="Times New Roman" w:eastAsia="Arial Unicode MS" w:hAnsi="Times New Roman" w:cs="Times New Roman"/>
          <w:sz w:val="30"/>
          <w:szCs w:val="30"/>
        </w:rPr>
        <w:t>текуще</w:t>
      </w:r>
      <w:r>
        <w:rPr>
          <w:rFonts w:ascii="Times New Roman" w:eastAsia="Arial Unicode MS" w:hAnsi="Times New Roman" w:cs="Times New Roman"/>
          <w:sz w:val="30"/>
          <w:szCs w:val="30"/>
        </w:rPr>
        <w:t>м</w:t>
      </w:r>
      <w:r w:rsidR="004E6EFB" w:rsidRPr="00A5463D">
        <w:rPr>
          <w:rFonts w:ascii="Times New Roman" w:eastAsia="Arial Unicode MS" w:hAnsi="Times New Roman" w:cs="Times New Roman"/>
          <w:sz w:val="30"/>
          <w:szCs w:val="30"/>
        </w:rPr>
        <w:t xml:space="preserve"> год</w:t>
      </w:r>
      <w:r>
        <w:rPr>
          <w:rFonts w:ascii="Times New Roman" w:eastAsia="Arial Unicode MS" w:hAnsi="Times New Roman" w:cs="Times New Roman"/>
          <w:sz w:val="30"/>
          <w:szCs w:val="30"/>
        </w:rPr>
        <w:t xml:space="preserve">у </w:t>
      </w:r>
      <w:r w:rsidRPr="00343BF4">
        <w:rPr>
          <w:rFonts w:ascii="Times New Roman" w:eastAsia="Times New Roman" w:hAnsi="Times New Roman" w:cs="Times New Roman"/>
          <w:kern w:val="2"/>
          <w:sz w:val="30"/>
          <w:szCs w:val="30"/>
        </w:rPr>
        <w:t>планируется</w:t>
      </w:r>
      <w:r>
        <w:rPr>
          <w:rFonts w:ascii="Times New Roman" w:eastAsia="Times New Roman" w:hAnsi="Times New Roman" w:cs="Times New Roman"/>
          <w:b/>
          <w:color w:val="FF0000"/>
          <w:kern w:val="2"/>
          <w:sz w:val="30"/>
          <w:szCs w:val="30"/>
        </w:rPr>
        <w:t xml:space="preserve"> </w:t>
      </w:r>
      <w:r w:rsidRPr="00343BF4">
        <w:rPr>
          <w:rFonts w:ascii="Times New Roman" w:eastAsia="Times New Roman" w:hAnsi="Times New Roman" w:cs="Times New Roman"/>
          <w:kern w:val="2"/>
          <w:sz w:val="30"/>
          <w:szCs w:val="30"/>
        </w:rPr>
        <w:t>завершить проектирование</w:t>
      </w:r>
      <w:r w:rsidRPr="00343BF4">
        <w:rPr>
          <w:rFonts w:ascii="Times New Roman" w:eastAsia="Times New Roman" w:hAnsi="Times New Roman" w:cs="Times New Roman"/>
          <w:b/>
          <w:kern w:val="2"/>
          <w:sz w:val="30"/>
          <w:szCs w:val="30"/>
        </w:rPr>
        <w:t xml:space="preserve"> </w:t>
      </w:r>
      <w:r w:rsidR="004E6EFB" w:rsidRPr="00A5463D">
        <w:rPr>
          <w:rFonts w:ascii="Times New Roman" w:eastAsia="Arial Unicode MS" w:hAnsi="Times New Roman" w:cs="Times New Roman"/>
          <w:sz w:val="30"/>
          <w:szCs w:val="30"/>
        </w:rPr>
        <w:t>многоквартирного жилого дома по ул. Ленина, 50А со встроенно-пристроенными нежилыми помещениями, расположенными на цокольном и первом этаже</w:t>
      </w:r>
      <w:r>
        <w:rPr>
          <w:rFonts w:ascii="Times New Roman" w:eastAsia="Arial Unicode MS" w:hAnsi="Times New Roman" w:cs="Times New Roman"/>
          <w:sz w:val="30"/>
          <w:szCs w:val="30"/>
        </w:rPr>
        <w:t>, в котором разместится</w:t>
      </w:r>
      <w:r w:rsidR="004E6EFB" w:rsidRPr="00A5463D">
        <w:rPr>
          <w:rFonts w:ascii="Times New Roman" w:eastAsia="Arial Unicode MS" w:hAnsi="Times New Roman" w:cs="Times New Roman"/>
          <w:sz w:val="30"/>
          <w:szCs w:val="30"/>
        </w:rPr>
        <w:t xml:space="preserve"> стоматологическое отделение УЗ «Ивацевичская ЦРБ». </w:t>
      </w:r>
      <w:r>
        <w:rPr>
          <w:rFonts w:ascii="Times New Roman" w:eastAsia="Arial Unicode MS" w:hAnsi="Times New Roman" w:cs="Times New Roman"/>
          <w:sz w:val="30"/>
          <w:szCs w:val="30"/>
        </w:rPr>
        <w:t>В этом доме п</w:t>
      </w:r>
      <w:r w:rsidR="004E6EFB" w:rsidRPr="00A5463D">
        <w:rPr>
          <w:rFonts w:ascii="Times New Roman" w:eastAsia="Arial Unicode MS" w:hAnsi="Times New Roman" w:cs="Times New Roman"/>
          <w:sz w:val="30"/>
          <w:szCs w:val="30"/>
        </w:rPr>
        <w:t>ланируется строительство 32 квартир – 11 квартир за счет средств организаций района и 21 квартира – арендные жилые помещения.</w:t>
      </w:r>
    </w:p>
    <w:p w14:paraId="1863399D" w14:textId="77777777" w:rsidR="004E6EFB" w:rsidRPr="00A5463D" w:rsidRDefault="004E6EFB" w:rsidP="004E6EFB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Также, в текущем году строительным и дорожно-строительным предприятиям района предстоит выполнить ряд мероприятий по благоустройству г. Коссово Ивацевичского района в соответствии с утвержденной Программой комплексного развития г. Коссово Ивацевичского района на 2025-2026 годы. </w:t>
      </w:r>
    </w:p>
    <w:p w14:paraId="38441845" w14:textId="1E24F0B4" w:rsidR="00A5463D" w:rsidRPr="00A5463D" w:rsidRDefault="00A5463D" w:rsidP="004E6EFB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sz w:val="30"/>
          <w:szCs w:val="30"/>
        </w:rPr>
        <w:t>Финансовые результаты:</w:t>
      </w:r>
    </w:p>
    <w:p w14:paraId="50E4B5A7" w14:textId="548EE8D5" w:rsidR="00A5463D" w:rsidRPr="00A5463D" w:rsidRDefault="00A5463D" w:rsidP="00A5463D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b/>
          <w:i/>
          <w:sz w:val="30"/>
          <w:szCs w:val="30"/>
          <w:lang w:val="x-none" w:eastAsia="x-none"/>
        </w:rPr>
        <w:t>Выручка от реализации продукции, товаров, работ, услуг</w:t>
      </w:r>
      <w:r w:rsidRPr="00A5463D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 по району 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x-none"/>
        </w:rPr>
        <w:t>выросла на 6,6</w:t>
      </w:r>
      <w:r w:rsidRPr="00A5463D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%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x-none"/>
        </w:rPr>
        <w:t xml:space="preserve"> </w:t>
      </w:r>
      <w:r w:rsidRPr="00A5463D">
        <w:rPr>
          <w:rFonts w:ascii="Times New Roman" w:eastAsia="Arial Unicode MS" w:hAnsi="Times New Roman" w:cs="Times New Roman"/>
          <w:i/>
          <w:sz w:val="30"/>
          <w:szCs w:val="30"/>
        </w:rPr>
        <w:t>(по области – 111,5%)</w:t>
      </w:r>
      <w:r w:rsidRPr="00A5463D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.</w:t>
      </w:r>
    </w:p>
    <w:p w14:paraId="7119A8EC" w14:textId="0503D530" w:rsidR="00A5463D" w:rsidRPr="00A5463D" w:rsidRDefault="00A5463D" w:rsidP="00A5463D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Темп роста </w:t>
      </w:r>
      <w:r w:rsidRPr="00A5463D">
        <w:rPr>
          <w:rFonts w:ascii="Times New Roman" w:eastAsia="Times New Roman" w:hAnsi="Times New Roman" w:cs="Times New Roman"/>
          <w:b/>
          <w:i/>
          <w:sz w:val="30"/>
          <w:szCs w:val="30"/>
          <w:lang w:val="x-none" w:eastAsia="x-none"/>
        </w:rPr>
        <w:t>себестоимости реализованной продукции</w:t>
      </w:r>
      <w:r w:rsidRPr="00A5463D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 xml:space="preserve"> </w:t>
      </w:r>
      <w:r w:rsidRPr="00A5463D">
        <w:rPr>
          <w:rFonts w:ascii="Times New Roman" w:eastAsia="Times New Roman" w:hAnsi="Times New Roman" w:cs="Times New Roman"/>
          <w:sz w:val="30"/>
          <w:szCs w:val="30"/>
          <w:lang w:eastAsia="x-none"/>
        </w:rPr>
        <w:t>на 9,5</w:t>
      </w:r>
      <w:r w:rsidRPr="00A5463D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%.</w:t>
      </w:r>
    </w:p>
    <w:p w14:paraId="70C35CC6" w14:textId="7F1643A9" w:rsidR="00A5463D" w:rsidRPr="00A5463D" w:rsidRDefault="00A5463D" w:rsidP="00A5463D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b/>
          <w:bCs/>
          <w:sz w:val="30"/>
          <w:szCs w:val="30"/>
          <w:lang w:val="x-none" w:eastAsia="x-none"/>
        </w:rPr>
        <w:t>Рентабельность продаж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 xml:space="preserve"> по району 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  <w:t xml:space="preserve">за 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>январь-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  <w:t xml:space="preserve">май 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>202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  <w:t>5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 xml:space="preserve"> г. составила 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  <w:t>7,5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 xml:space="preserve">% </w:t>
      </w:r>
      <w:r w:rsidRPr="00A5463D">
        <w:rPr>
          <w:rFonts w:ascii="Times New Roman" w:eastAsia="Arial Unicode MS" w:hAnsi="Times New Roman" w:cs="Times New Roman"/>
          <w:i/>
          <w:sz w:val="30"/>
          <w:szCs w:val="30"/>
        </w:rPr>
        <w:t>(по области – 7,7%)</w:t>
      </w:r>
      <w:r w:rsidRPr="00A5463D">
        <w:rPr>
          <w:rFonts w:ascii="Times New Roman" w:eastAsia="Arial Unicode MS" w:hAnsi="Times New Roman" w:cs="Times New Roman"/>
          <w:sz w:val="30"/>
          <w:szCs w:val="30"/>
        </w:rPr>
        <w:t xml:space="preserve"> </w:t>
      </w:r>
    </w:p>
    <w:p w14:paraId="11CB1DD4" w14:textId="142EB790" w:rsidR="00A5463D" w:rsidRDefault="00A5463D" w:rsidP="00A5463D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</w:pP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 xml:space="preserve">Получена </w:t>
      </w:r>
      <w:r w:rsidRPr="00A5463D">
        <w:rPr>
          <w:rFonts w:ascii="Times New Roman" w:eastAsia="Times New Roman" w:hAnsi="Times New Roman" w:cs="Times New Roman"/>
          <w:b/>
          <w:bCs/>
          <w:sz w:val="30"/>
          <w:szCs w:val="30"/>
          <w:lang w:val="x-none" w:eastAsia="x-none"/>
        </w:rPr>
        <w:t>чистая прибыль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 xml:space="preserve"> за январь-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  <w:t>май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 xml:space="preserve"> 202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  <w:t>5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 xml:space="preserve"> г. в сумме 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  <w:t>22,5</w:t>
      </w:r>
      <w:r w:rsidRPr="00A5463D">
        <w:rPr>
          <w:rFonts w:ascii="Times New Roman" w:eastAsia="Times New Roman" w:hAnsi="Times New Roman" w:cs="Times New Roman"/>
          <w:bCs/>
          <w:sz w:val="30"/>
          <w:szCs w:val="30"/>
          <w:lang w:val="x-none" w:eastAsia="x-none"/>
        </w:rPr>
        <w:t xml:space="preserve"> млн. руб. </w:t>
      </w:r>
    </w:p>
    <w:p w14:paraId="25F1C85B" w14:textId="536C80CF" w:rsidR="00784AD7" w:rsidRPr="00A5463D" w:rsidRDefault="00A5463D" w:rsidP="00784AD7">
      <w:pPr>
        <w:pBdr>
          <w:bottom w:val="single" w:sz="4" w:space="31" w:color="FFFFFF"/>
        </w:pBd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ab/>
      </w:r>
      <w:r w:rsidR="00784AD7" w:rsidRPr="00A5463D">
        <w:rPr>
          <w:rFonts w:ascii="Times New Roman" w:eastAsia="Times New Roman" w:hAnsi="Times New Roman" w:cs="Times New Roman"/>
          <w:b/>
          <w:sz w:val="30"/>
          <w:szCs w:val="30"/>
        </w:rPr>
        <w:t>Численность занятого в экономике</w:t>
      </w:r>
      <w:r w:rsidR="00784AD7" w:rsidRPr="00A5463D">
        <w:rPr>
          <w:rFonts w:ascii="Times New Roman" w:eastAsia="Times New Roman" w:hAnsi="Times New Roman" w:cs="Times New Roman"/>
          <w:sz w:val="30"/>
          <w:szCs w:val="30"/>
        </w:rPr>
        <w:t xml:space="preserve"> района населения в январе-июне 2025 г. увеличилась на 712 человек </w:t>
      </w:r>
      <w:proofErr w:type="gramStart"/>
      <w:r w:rsidR="00784AD7" w:rsidRPr="00A5463D">
        <w:rPr>
          <w:rFonts w:ascii="Times New Roman" w:eastAsia="Times New Roman" w:hAnsi="Times New Roman" w:cs="Times New Roman"/>
          <w:sz w:val="30"/>
          <w:szCs w:val="30"/>
        </w:rPr>
        <w:t>и  21</w:t>
      </w:r>
      <w:proofErr w:type="gramEnd"/>
      <w:r w:rsidR="00784AD7" w:rsidRPr="00A5463D">
        <w:rPr>
          <w:rFonts w:ascii="Times New Roman" w:eastAsia="Times New Roman" w:hAnsi="Times New Roman" w:cs="Times New Roman"/>
          <w:sz w:val="30"/>
          <w:szCs w:val="30"/>
        </w:rPr>
        <w:t xml:space="preserve"> 693. Среди районов </w:t>
      </w:r>
      <w:proofErr w:type="gramStart"/>
      <w:r w:rsidR="00784AD7" w:rsidRPr="00A5463D">
        <w:rPr>
          <w:rFonts w:ascii="Times New Roman" w:eastAsia="Times New Roman" w:hAnsi="Times New Roman" w:cs="Times New Roman"/>
          <w:sz w:val="30"/>
          <w:szCs w:val="30"/>
        </w:rPr>
        <w:t>области это</w:t>
      </w:r>
      <w:proofErr w:type="gramEnd"/>
      <w:r w:rsidR="00784AD7" w:rsidRPr="00A5463D">
        <w:rPr>
          <w:rFonts w:ascii="Times New Roman" w:eastAsia="Times New Roman" w:hAnsi="Times New Roman" w:cs="Times New Roman"/>
          <w:sz w:val="30"/>
          <w:szCs w:val="30"/>
        </w:rPr>
        <w:t xml:space="preserve"> лучший показатель. </w:t>
      </w:r>
    </w:p>
    <w:p w14:paraId="339931F3" w14:textId="77777777" w:rsidR="00A5463D" w:rsidRPr="00A5463D" w:rsidRDefault="00A5463D" w:rsidP="00A5463D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На 01.07.2025 г. в Ивацевичском районе на                                                                                   налоговом учете состоит 263 организации – субъекта малого предпринимательства, 16 средних организаций, 985 индивидуальных предпринимателей. </w:t>
      </w:r>
    </w:p>
    <w:p w14:paraId="3D2705F7" w14:textId="77777777" w:rsidR="00B53688" w:rsidRDefault="00A5463D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</w:pPr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В общих доходах консолидированного бюджета района удельный вес </w:t>
      </w:r>
      <w:proofErr w:type="gramStart"/>
      <w:r w:rsidRPr="00A5463D">
        <w:rPr>
          <w:rFonts w:ascii="Times New Roman" w:eastAsia="Times New Roman" w:hAnsi="Times New Roman" w:cs="Times New Roman"/>
          <w:sz w:val="30"/>
          <w:szCs w:val="30"/>
        </w:rPr>
        <w:t>поступлений  от</w:t>
      </w:r>
      <w:proofErr w:type="gramEnd"/>
      <w:r w:rsidRPr="00A5463D">
        <w:rPr>
          <w:rFonts w:ascii="Times New Roman" w:eastAsia="Times New Roman" w:hAnsi="Times New Roman" w:cs="Times New Roman"/>
          <w:sz w:val="30"/>
          <w:szCs w:val="30"/>
        </w:rPr>
        <w:t xml:space="preserve"> субъектов малого и среднего предпринимательства составил 35%.</w:t>
      </w:r>
      <w:r w:rsidR="00B53688" w:rsidRPr="00B53688">
        <w:rPr>
          <w:rFonts w:ascii="Times New Roman" w:eastAsia="Times New Roman" w:hAnsi="Times New Roman" w:cs="Times New Roman"/>
          <w:b/>
          <w:sz w:val="30"/>
          <w:szCs w:val="30"/>
          <w:lang w:eastAsia="ar-SA"/>
        </w:rPr>
        <w:t xml:space="preserve"> </w:t>
      </w:r>
    </w:p>
    <w:p w14:paraId="54F19C60" w14:textId="1D1CA91A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b/>
          <w:sz w:val="30"/>
          <w:szCs w:val="30"/>
        </w:rPr>
        <w:t xml:space="preserve">В общем объеме расходов бюджета на социальную сферу приходится 77,5 %. </w:t>
      </w:r>
    </w:p>
    <w:p w14:paraId="540901D0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>Здравоохранение – 22,7%.</w:t>
      </w:r>
    </w:p>
    <w:p w14:paraId="78977AD3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>Образование – 44,2%.</w:t>
      </w:r>
    </w:p>
    <w:p w14:paraId="664FF0ED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>Культура – 4,2%.</w:t>
      </w:r>
    </w:p>
    <w:p w14:paraId="23DAB31A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>Сорт и туризм – 2,4%.</w:t>
      </w:r>
    </w:p>
    <w:p w14:paraId="1815C1B7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>Социальная защита – 4%.</w:t>
      </w:r>
    </w:p>
    <w:p w14:paraId="15B55815" w14:textId="6F901226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По итогам первого полугодия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2025 года 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t>принято ряд мер по жизнеобеспечению социально уязвимой категории населения</w:t>
      </w:r>
      <w:r w:rsidRPr="00B53688">
        <w:rPr>
          <w:rFonts w:ascii="Times New Roman" w:eastAsia="Times New Roman" w:hAnsi="Times New Roman" w:cs="Times New Roman"/>
          <w:b/>
          <w:sz w:val="30"/>
          <w:szCs w:val="30"/>
        </w:rPr>
        <w:t xml:space="preserve"> управлением по труду, занятости и социальной защите населения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6900E5DC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Пенсионным обеспечением на 1 августа 2025 г. охвачено </w:t>
      </w:r>
      <w:proofErr w:type="gramStart"/>
      <w:r w:rsidRPr="00B53688">
        <w:rPr>
          <w:rFonts w:ascii="Times New Roman" w:eastAsia="Times New Roman" w:hAnsi="Times New Roman" w:cs="Times New Roman"/>
          <w:sz w:val="30"/>
          <w:szCs w:val="30"/>
        </w:rPr>
        <w:t>14839  граждан</w:t>
      </w:r>
      <w:proofErr w:type="gramEnd"/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 (+111 к аналогичному периоду 2024 г.). В первом полугодии 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lastRenderedPageBreak/>
        <w:t>текущего года в связи с изменение бюджета прожиточного минимума в среднем на душу населения трижды повышались размеры минимальных трудовых, социальных пенсий, надбавок и доплат к пенсиям (1 февраля, 1 мая, 1 августа).</w:t>
      </w:r>
    </w:p>
    <w:p w14:paraId="627F06A8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С 1 февраля 2025 года пересчитаны трудовые пенсии, их размер увеличился на 10%.</w:t>
      </w:r>
    </w:p>
    <w:p w14:paraId="3E2F3DCA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proofErr w:type="spellStart"/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>Справочно</w:t>
      </w:r>
      <w:proofErr w:type="spellEnd"/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>. Средний размер пенсии с 1 января 2025г. составлял 737,81 руб., с 1 августа 2025 г. – 829,87 руб. Размер пенсии по возрасту с 1 января 2025г. составлял– 798,75 руб., с 1 августа 2025 г. – 878,01 руб.</w:t>
      </w:r>
    </w:p>
    <w:p w14:paraId="3562314B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2821 пенсионер продолжает трудовую деятельность (19%).</w:t>
      </w:r>
    </w:p>
    <w:p w14:paraId="1309EBF5" w14:textId="19B1D5A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За истекший период 20</w:t>
      </w:r>
      <w:r>
        <w:rPr>
          <w:rFonts w:ascii="Times New Roman" w:eastAsia="Times New Roman" w:hAnsi="Times New Roman" w:cs="Times New Roman"/>
          <w:sz w:val="30"/>
          <w:szCs w:val="30"/>
        </w:rPr>
        <w:t>25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 года на 19,8% увеличился размер пособий по уходу за ребенком в возрасте до 3 лет.</w:t>
      </w:r>
    </w:p>
    <w:p w14:paraId="7EADC415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proofErr w:type="spellStart"/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>Справочно</w:t>
      </w:r>
      <w:proofErr w:type="spellEnd"/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>. С 1 февраля 2025г. размер пособия по уходу за ребенком в возрасте до 3 лет составлял: на первого ребенка – 777,81 руб., на второго и последующих детей – 888,92 руб., на ребенка-инвалида – 1000,04 руб.</w:t>
      </w:r>
    </w:p>
    <w:p w14:paraId="6B484EAA" w14:textId="77777777" w:rsid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ab/>
      </w: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По состоянию на 1 </w:t>
      </w:r>
      <w:proofErr w:type="gramStart"/>
      <w:r w:rsidRPr="00B53688">
        <w:rPr>
          <w:rFonts w:ascii="Times New Roman" w:eastAsia="Times New Roman" w:hAnsi="Times New Roman" w:cs="Times New Roman"/>
          <w:sz w:val="30"/>
          <w:szCs w:val="30"/>
        </w:rPr>
        <w:t>августа  2025</w:t>
      </w:r>
      <w:proofErr w:type="gramEnd"/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 г. на учете в управлении состоит:</w:t>
      </w:r>
    </w:p>
    <w:p w14:paraId="4FFEC578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ab/>
        <w:t>- 522 получателя ежемесячных государственных пособий семьям, воспитывающих детей;</w:t>
      </w:r>
    </w:p>
    <w:p w14:paraId="7BEA7437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ab/>
        <w:t>- 126 получателей пособия по уходу за инвалидом 1 группы либо лицом, достигшим 80-летнего возраста.</w:t>
      </w:r>
    </w:p>
    <w:p w14:paraId="6C796A33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ab/>
        <w:t>Обеспечена полная и своевременная выплата пенсий и пособий.</w:t>
      </w:r>
    </w:p>
    <w:p w14:paraId="08EC0910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ab/>
        <w:t xml:space="preserve">С целью приобщения молодежи к труду и подготовки к самостоятельному выходу на рынок труда на временные рабочие места управлением совместно с учреждениями образования трудоустроено 218 несовершеннолетних. </w:t>
      </w:r>
    </w:p>
    <w:p w14:paraId="622458E4" w14:textId="6B61FE66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В рамках деятельности студенческих отрядов отделом идеологической работы и по делам молодежи, РК ОО БРСМ и учреждениями образования обеспечено трудоустройство </w:t>
      </w:r>
      <w:r>
        <w:rPr>
          <w:rFonts w:ascii="Times New Roman" w:eastAsia="Times New Roman" w:hAnsi="Times New Roman" w:cs="Times New Roman"/>
          <w:sz w:val="30"/>
          <w:szCs w:val="30"/>
        </w:rPr>
        <w:t>303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 молодых человека в 2</w:t>
      </w:r>
      <w:r>
        <w:rPr>
          <w:rFonts w:ascii="Times New Roman" w:eastAsia="Times New Roman" w:hAnsi="Times New Roman" w:cs="Times New Roman"/>
          <w:sz w:val="30"/>
          <w:szCs w:val="30"/>
        </w:rPr>
        <w:t>6</w:t>
      </w:r>
      <w:r w:rsidR="00E42D2F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spellStart"/>
      <w:r w:rsidR="00E42D2F">
        <w:rPr>
          <w:rFonts w:ascii="Times New Roman" w:eastAsia="Times New Roman" w:hAnsi="Times New Roman" w:cs="Times New Roman"/>
          <w:sz w:val="30"/>
          <w:szCs w:val="30"/>
        </w:rPr>
        <w:t>студотрядах</w:t>
      </w:r>
      <w:proofErr w:type="spellEnd"/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. Доведенный облисполкомом процент охвата молодежи временным трудоустройством выполнен </w:t>
      </w:r>
      <w:r w:rsidR="00261D01">
        <w:rPr>
          <w:rFonts w:ascii="Times New Roman" w:eastAsia="Times New Roman" w:hAnsi="Times New Roman" w:cs="Times New Roman"/>
          <w:sz w:val="30"/>
          <w:szCs w:val="30"/>
        </w:rPr>
        <w:t xml:space="preserve">с превышением 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и составил </w:t>
      </w:r>
      <w:r w:rsidR="00261D01">
        <w:rPr>
          <w:rFonts w:ascii="Times New Roman" w:eastAsia="Times New Roman" w:hAnsi="Times New Roman" w:cs="Times New Roman"/>
          <w:sz w:val="30"/>
          <w:szCs w:val="30"/>
        </w:rPr>
        <w:t>4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 % от общего числа молодежи (от 14 до 31 года – 7499).</w:t>
      </w:r>
    </w:p>
    <w:p w14:paraId="277317DE" w14:textId="5F423AD2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За первое полугодие текущего года 887 гражданину (+56) назначена государственная адресная социальная помощь на сумму 628 019,57 руб.  </w:t>
      </w:r>
    </w:p>
    <w:p w14:paraId="05676EDA" w14:textId="3B203FF4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Семейный капитал назначен 28 семьям. За досрочным использованием обратилось 30 семей (строительство, приобретение жилья – 21 семей, стоматологические услуги (протезирование) – 6 семей, 3 - образование).</w:t>
      </w:r>
    </w:p>
    <w:p w14:paraId="6C145472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Ивацевичским территориальным центром социального обслуживания населения обеспечен дифференцированный учет льготных 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lastRenderedPageBreak/>
        <w:t>категорий граждан, на котором по состоянию на 1 июля состояли 22016 (на 1 июля 2024 г. - 21 441) человек.</w:t>
      </w:r>
    </w:p>
    <w:p w14:paraId="62F87C8B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За первое полугодие с целью </w:t>
      </w:r>
      <w:proofErr w:type="gramStart"/>
      <w:r w:rsidRPr="00B53688">
        <w:rPr>
          <w:rFonts w:ascii="Times New Roman" w:eastAsia="Times New Roman" w:hAnsi="Times New Roman" w:cs="Times New Roman"/>
          <w:sz w:val="30"/>
          <w:szCs w:val="30"/>
        </w:rPr>
        <w:t>выявления  нуждающихся</w:t>
      </w:r>
      <w:proofErr w:type="gramEnd"/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 в различных видах помощи и услугах специалистами центра обследовано 7045 (на 1 июля 2024 г. - 6 003) домовладения граждан. </w:t>
      </w:r>
    </w:p>
    <w:p w14:paraId="71CEC652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Социальным обслуживанием на дому охвачено 990 (на 1 июля 2024 г. - 969) человек.</w:t>
      </w:r>
    </w:p>
    <w:p w14:paraId="249B3239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b/>
          <w:sz w:val="30"/>
          <w:szCs w:val="30"/>
        </w:rPr>
        <w:t>Здравоохранение.</w:t>
      </w:r>
    </w:p>
    <w:p w14:paraId="3D63EF77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За отчетный период учреждения здравоохранения района в полном объеме обеспечивались медикаментами, изделиями медицинского назначения, продуктами питания, осуществлялась оплата за отпуск медикаментов на льготных условиях.</w:t>
      </w:r>
    </w:p>
    <w:p w14:paraId="3DE677E1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За 6 месяцев текущего года на содержание здравоохранения израсходовано 18,08 млн. руб. или 48,1% к утвержденному годовому плану.</w:t>
      </w:r>
    </w:p>
    <w:p w14:paraId="4D91CFCC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Средняя стоимость единицы объема медицинской помощи за первое полугодие составила: врача на приеме – 26,25 руб. (2024 г. - 22,13 руб.), вызова СМП – 216,89 руб. (2024 г. - 180,10 руб.), один койко-день в отделении дневного пребывания – 5,65 руб. (2024 г. - 4,87 руб.), койко-день в круглосуточном стационаре – 146,38 руб. (2024 г. - 122,58 руб.), в том числе питание – 5,73 руб.</w:t>
      </w:r>
    </w:p>
    <w:p w14:paraId="0DAC0B54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С 1 августа прибыло 14 врачей молодых специалистов и 28    среднего медперсонала (в 2024 году прибыло 10 врачей молодых специалистов и 19 – среднего медперсонала).</w:t>
      </w:r>
    </w:p>
    <w:p w14:paraId="3A0A9C69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60123D2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bookmarkStart w:id="0" w:name="_GoBack"/>
      <w:bookmarkEnd w:id="0"/>
      <w:r w:rsidRPr="00B53688">
        <w:rPr>
          <w:rFonts w:ascii="Times New Roman" w:eastAsia="Times New Roman" w:hAnsi="Times New Roman" w:cs="Times New Roman"/>
          <w:b/>
          <w:sz w:val="30"/>
          <w:szCs w:val="30"/>
        </w:rPr>
        <w:t>Культура.</w:t>
      </w:r>
    </w:p>
    <w:p w14:paraId="74C7F0B3" w14:textId="3679D55F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  <w:lang w:val="be-BY"/>
        </w:rPr>
        <w:t>В целях обеспечения социально-экономического развития района в части раскрытия культурного потенциала учреждениями культуры района за первое полугодие 2025 года обеспечено выполнение всех доведеннных целевых показателей Государственной программы “Культура Беларуси” на 2021-2025 годы.</w:t>
      </w:r>
    </w:p>
    <w:p w14:paraId="3569F2D2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В настоящее время в районе осуществляют деятельность 8 организаций культуры и образования в сфере культуры, в составе которых функционирует 27 клубных учреждений, 28 библиотек, 4 детские школы искусств, 2 музея.  </w:t>
      </w:r>
    </w:p>
    <w:p w14:paraId="3C953C6E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proofErr w:type="gramStart"/>
      <w:r w:rsidRPr="00B53688">
        <w:rPr>
          <w:rFonts w:ascii="Times New Roman" w:eastAsia="Times New Roman" w:hAnsi="Times New Roman" w:cs="Times New Roman"/>
          <w:sz w:val="30"/>
          <w:szCs w:val="30"/>
        </w:rPr>
        <w:t>Общая  численность</w:t>
      </w:r>
      <w:proofErr w:type="gramEnd"/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 работников - 456 человек, в </w:t>
      </w:r>
      <w:proofErr w:type="spellStart"/>
      <w:r w:rsidRPr="00B53688">
        <w:rPr>
          <w:rFonts w:ascii="Times New Roman" w:eastAsia="Times New Roman" w:hAnsi="Times New Roman" w:cs="Times New Roman"/>
          <w:sz w:val="30"/>
          <w:szCs w:val="30"/>
        </w:rPr>
        <w:t>т.ч</w:t>
      </w:r>
      <w:proofErr w:type="spellEnd"/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. специалистов 321. </w:t>
      </w:r>
    </w:p>
    <w:p w14:paraId="6390E494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В сравнении с аналогичным периодом 2024 года возросло количество посещений наших музеев, что составило 78 912 посетителя </w:t>
      </w:r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 xml:space="preserve">(за полугодие 2024 г. – 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61 621 </w:t>
      </w:r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>чел.).</w:t>
      </w:r>
      <w:r w:rsidRPr="00B53688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</w:t>
      </w:r>
      <w:r w:rsidRPr="00B53688">
        <w:rPr>
          <w:rFonts w:ascii="Times New Roman" w:eastAsia="Times New Roman" w:hAnsi="Times New Roman" w:cs="Times New Roman"/>
          <w:bCs/>
          <w:i/>
          <w:sz w:val="30"/>
          <w:szCs w:val="30"/>
        </w:rPr>
        <w:t xml:space="preserve">Краеведческий музей – 28 660, Коссовский дворцово-парковый комплекс – 50 252. </w:t>
      </w:r>
    </w:p>
    <w:p w14:paraId="489DFB99" w14:textId="4067AAFC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be-BY"/>
        </w:rPr>
      </w:pPr>
      <w:r w:rsidRPr="00B53688">
        <w:rPr>
          <w:rFonts w:ascii="Times New Roman" w:eastAsia="Times New Roman" w:hAnsi="Times New Roman" w:cs="Times New Roman"/>
          <w:sz w:val="30"/>
          <w:szCs w:val="30"/>
          <w:lang w:val="be-BY"/>
        </w:rPr>
        <w:lastRenderedPageBreak/>
        <w:t xml:space="preserve">Контингент детских школ искусств района </w:t>
      </w:r>
      <w:r w:rsidR="00E42D2F">
        <w:rPr>
          <w:rFonts w:ascii="Times New Roman" w:eastAsia="Times New Roman" w:hAnsi="Times New Roman" w:cs="Times New Roman"/>
          <w:sz w:val="30"/>
          <w:szCs w:val="30"/>
          <w:lang w:val="be-BY"/>
        </w:rPr>
        <w:t>бюджетной формы обучения состав</w:t>
      </w:r>
      <w:r w:rsidRPr="00B53688">
        <w:rPr>
          <w:rFonts w:ascii="Times New Roman" w:eastAsia="Times New Roman" w:hAnsi="Times New Roman" w:cs="Times New Roman"/>
          <w:sz w:val="30"/>
          <w:szCs w:val="30"/>
          <w:lang w:val="be-BY"/>
        </w:rPr>
        <w:t>л</w:t>
      </w:r>
      <w:r w:rsidR="00E42D2F">
        <w:rPr>
          <w:rFonts w:ascii="Times New Roman" w:eastAsia="Times New Roman" w:hAnsi="Times New Roman" w:cs="Times New Roman"/>
          <w:sz w:val="30"/>
          <w:szCs w:val="30"/>
          <w:lang w:val="be-BY"/>
        </w:rPr>
        <w:t>яет</w:t>
      </w:r>
      <w:r w:rsidRPr="00B53688">
        <w:rPr>
          <w:rFonts w:ascii="Times New Roman" w:eastAsia="Times New Roman" w:hAnsi="Times New Roman" w:cs="Times New Roman"/>
          <w:sz w:val="30"/>
          <w:szCs w:val="30"/>
          <w:lang w:val="be-BY"/>
        </w:rPr>
        <w:t xml:space="preserve"> 972 учащихся.</w:t>
      </w:r>
    </w:p>
    <w:p w14:paraId="33FF07E3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Охват детей 1-9 классов общеобразовательных школ района, обучающихся в школах искусств, составляет 19,7% (</w:t>
      </w:r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 xml:space="preserve">при </w:t>
      </w:r>
      <w:proofErr w:type="spellStart"/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>среднеобластном</w:t>
      </w:r>
      <w:proofErr w:type="spellEnd"/>
      <w:r w:rsidRPr="00B53688">
        <w:rPr>
          <w:rFonts w:ascii="Times New Roman" w:eastAsia="Times New Roman" w:hAnsi="Times New Roman" w:cs="Times New Roman"/>
          <w:i/>
          <w:sz w:val="30"/>
          <w:szCs w:val="30"/>
        </w:rPr>
        <w:t xml:space="preserve"> - 12,5%). </w:t>
      </w:r>
    </w:p>
    <w:p w14:paraId="43B72FCD" w14:textId="77777777" w:rsidR="00B53688" w:rsidRPr="00B53688" w:rsidRDefault="00B53688" w:rsidP="00003F7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be-BY"/>
        </w:rPr>
      </w:pPr>
    </w:p>
    <w:p w14:paraId="65B1B08D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b/>
          <w:sz w:val="30"/>
          <w:szCs w:val="30"/>
        </w:rPr>
        <w:t>Спорт и туризм.</w:t>
      </w:r>
    </w:p>
    <w:p w14:paraId="6CCEEC55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По итогам работы за январь-июнь 2025 года: </w:t>
      </w:r>
    </w:p>
    <w:p w14:paraId="594D7449" w14:textId="21B98742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к систематическим занятиям спортом привлечено 712 спортсменов-учащихся или 16,7% (при годовом плане 15,3%) от общего количества учащихся учреждений общего среднего образования;</w:t>
      </w:r>
    </w:p>
    <w:p w14:paraId="0B72F4A8" w14:textId="6D7E6B72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количество спортсменов-учащихся специализированных учебно-спортивных учреждений, повысивших спортивное мастерство до уровня </w:t>
      </w:r>
      <w:r w:rsidRPr="00B53688">
        <w:rPr>
          <w:rFonts w:ascii="Times New Roman" w:eastAsia="Times New Roman" w:hAnsi="Times New Roman" w:cs="Times New Roman"/>
          <w:sz w:val="30"/>
          <w:szCs w:val="30"/>
          <w:lang w:val="en-US"/>
        </w:rPr>
        <w:t>II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Pr="00B53688">
        <w:rPr>
          <w:rFonts w:ascii="Times New Roman" w:eastAsia="Times New Roman" w:hAnsi="Times New Roman" w:cs="Times New Roman"/>
          <w:sz w:val="30"/>
          <w:szCs w:val="30"/>
          <w:lang w:val="en-US"/>
        </w:rPr>
        <w:t>III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 и </w:t>
      </w:r>
      <w:r w:rsidR="00387893">
        <w:rPr>
          <w:rFonts w:ascii="Times New Roman" w:eastAsia="Times New Roman" w:hAnsi="Times New Roman" w:cs="Times New Roman"/>
          <w:sz w:val="30"/>
          <w:szCs w:val="30"/>
        </w:rPr>
        <w:t>юношеских разрядов – 86 человек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, до уровня </w:t>
      </w:r>
      <w:r w:rsidRPr="00B53688">
        <w:rPr>
          <w:rFonts w:ascii="Times New Roman" w:eastAsia="Times New Roman" w:hAnsi="Times New Roman" w:cs="Times New Roman"/>
          <w:sz w:val="30"/>
          <w:szCs w:val="30"/>
          <w:lang w:val="en-US"/>
        </w:rPr>
        <w:t>I</w:t>
      </w: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 разряда и кандидата в мастера спорта – 4 человека.</w:t>
      </w:r>
    </w:p>
    <w:p w14:paraId="5420863B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>В высшее звено подготовки планируется передать пять спортсменов-учащихся (до конца августа).</w:t>
      </w:r>
    </w:p>
    <w:p w14:paraId="777766F3" w14:textId="77777777" w:rsidR="00B53688" w:rsidRPr="00B53688" w:rsidRDefault="00B53688" w:rsidP="00B53688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Количество экскурсантов и организованных туристических групп за первое полугодие 2025 г. составило 67,1 тыс. туристов (из них 6,0 тыс. - иностранца). За аналогичный </w:t>
      </w:r>
      <w:proofErr w:type="gramStart"/>
      <w:r w:rsidRPr="00B53688">
        <w:rPr>
          <w:rFonts w:ascii="Times New Roman" w:eastAsia="Times New Roman" w:hAnsi="Times New Roman" w:cs="Times New Roman"/>
          <w:sz w:val="30"/>
          <w:szCs w:val="30"/>
        </w:rPr>
        <w:t>период  2024</w:t>
      </w:r>
      <w:proofErr w:type="gramEnd"/>
      <w:r w:rsidRPr="00B53688">
        <w:rPr>
          <w:rFonts w:ascii="Times New Roman" w:eastAsia="Times New Roman" w:hAnsi="Times New Roman" w:cs="Times New Roman"/>
          <w:sz w:val="30"/>
          <w:szCs w:val="30"/>
        </w:rPr>
        <w:t xml:space="preserve"> года в наш район приехало 65,1 тысяч человек, из них – 5,9 тысяч иностранцы.  </w:t>
      </w:r>
    </w:p>
    <w:p w14:paraId="19FDAB16" w14:textId="77777777" w:rsidR="00A5463D" w:rsidRPr="00784AD7" w:rsidRDefault="00A5463D" w:rsidP="00784AD7">
      <w:pPr>
        <w:pBdr>
          <w:bottom w:val="single" w:sz="4" w:space="31" w:color="FFFFFF"/>
        </w:pBd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4D8FEFDD" w14:textId="77777777" w:rsidR="00784AD7" w:rsidRPr="00C57BE0" w:rsidRDefault="00784AD7" w:rsidP="00C57BE0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sectPr w:rsidR="00784AD7" w:rsidRPr="00C57BE0" w:rsidSect="00C57BE0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8B01E" w14:textId="77777777" w:rsidR="00E16515" w:rsidRDefault="00E16515" w:rsidP="00BE536F">
      <w:pPr>
        <w:spacing w:after="0" w:line="240" w:lineRule="auto"/>
      </w:pPr>
      <w:r>
        <w:separator/>
      </w:r>
    </w:p>
  </w:endnote>
  <w:endnote w:type="continuationSeparator" w:id="0">
    <w:p w14:paraId="12A11D9C" w14:textId="77777777" w:rsidR="00E16515" w:rsidRDefault="00E16515" w:rsidP="00BE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AF9A2" w14:textId="77777777" w:rsidR="00E16515" w:rsidRDefault="00E16515" w:rsidP="00BE536F">
      <w:pPr>
        <w:spacing w:after="0" w:line="240" w:lineRule="auto"/>
      </w:pPr>
      <w:r>
        <w:separator/>
      </w:r>
    </w:p>
  </w:footnote>
  <w:footnote w:type="continuationSeparator" w:id="0">
    <w:p w14:paraId="6BD70C0E" w14:textId="77777777" w:rsidR="00E16515" w:rsidRDefault="00E16515" w:rsidP="00BE5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70030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E7FCFA" w14:textId="77777777" w:rsidR="004E6EFB" w:rsidRPr="00B53688" w:rsidRDefault="004E6E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368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368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368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45F1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5368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BE0B6D2" w14:textId="77777777" w:rsidR="004E6EFB" w:rsidRDefault="004E6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685"/>
    <w:rsid w:val="00002EC8"/>
    <w:rsid w:val="00003EDB"/>
    <w:rsid w:val="00003F78"/>
    <w:rsid w:val="00004268"/>
    <w:rsid w:val="0001620F"/>
    <w:rsid w:val="00017799"/>
    <w:rsid w:val="000264D3"/>
    <w:rsid w:val="00027ED3"/>
    <w:rsid w:val="00027FE4"/>
    <w:rsid w:val="0003025C"/>
    <w:rsid w:val="000308FB"/>
    <w:rsid w:val="00035738"/>
    <w:rsid w:val="000375C7"/>
    <w:rsid w:val="00042ECD"/>
    <w:rsid w:val="00051809"/>
    <w:rsid w:val="00052440"/>
    <w:rsid w:val="00052559"/>
    <w:rsid w:val="00056359"/>
    <w:rsid w:val="00063077"/>
    <w:rsid w:val="0006419B"/>
    <w:rsid w:val="000727F2"/>
    <w:rsid w:val="00072B84"/>
    <w:rsid w:val="00083D94"/>
    <w:rsid w:val="00085A0C"/>
    <w:rsid w:val="000863B6"/>
    <w:rsid w:val="00090706"/>
    <w:rsid w:val="0009147D"/>
    <w:rsid w:val="00092699"/>
    <w:rsid w:val="000936F5"/>
    <w:rsid w:val="00095F01"/>
    <w:rsid w:val="000974DE"/>
    <w:rsid w:val="00097ED5"/>
    <w:rsid w:val="000A3DB0"/>
    <w:rsid w:val="000B2369"/>
    <w:rsid w:val="000B447D"/>
    <w:rsid w:val="000B66BF"/>
    <w:rsid w:val="000B6EBE"/>
    <w:rsid w:val="000C2D73"/>
    <w:rsid w:val="000C3A20"/>
    <w:rsid w:val="000C6F15"/>
    <w:rsid w:val="000C7769"/>
    <w:rsid w:val="000D3246"/>
    <w:rsid w:val="000D3C9C"/>
    <w:rsid w:val="000D58EF"/>
    <w:rsid w:val="000D5FC6"/>
    <w:rsid w:val="000E11AB"/>
    <w:rsid w:val="000E3BEC"/>
    <w:rsid w:val="000E4802"/>
    <w:rsid w:val="000E4F8F"/>
    <w:rsid w:val="000F02FB"/>
    <w:rsid w:val="000F4240"/>
    <w:rsid w:val="000F43E2"/>
    <w:rsid w:val="000F772D"/>
    <w:rsid w:val="001037C6"/>
    <w:rsid w:val="00104656"/>
    <w:rsid w:val="00105DAB"/>
    <w:rsid w:val="001145B7"/>
    <w:rsid w:val="0012058D"/>
    <w:rsid w:val="00120BB0"/>
    <w:rsid w:val="00124745"/>
    <w:rsid w:val="00126978"/>
    <w:rsid w:val="001300C7"/>
    <w:rsid w:val="0013036B"/>
    <w:rsid w:val="00134B46"/>
    <w:rsid w:val="00135685"/>
    <w:rsid w:val="00136870"/>
    <w:rsid w:val="00141798"/>
    <w:rsid w:val="00144B8A"/>
    <w:rsid w:val="00152798"/>
    <w:rsid w:val="001572A5"/>
    <w:rsid w:val="0015780A"/>
    <w:rsid w:val="00162066"/>
    <w:rsid w:val="001649DB"/>
    <w:rsid w:val="001725B6"/>
    <w:rsid w:val="00174A8F"/>
    <w:rsid w:val="00177EB4"/>
    <w:rsid w:val="00180854"/>
    <w:rsid w:val="00180F4E"/>
    <w:rsid w:val="001813F5"/>
    <w:rsid w:val="0018232B"/>
    <w:rsid w:val="00184E33"/>
    <w:rsid w:val="00185AAE"/>
    <w:rsid w:val="001866ED"/>
    <w:rsid w:val="00194F28"/>
    <w:rsid w:val="0019577C"/>
    <w:rsid w:val="0019623E"/>
    <w:rsid w:val="001A4DE1"/>
    <w:rsid w:val="001A4DF2"/>
    <w:rsid w:val="001A5F77"/>
    <w:rsid w:val="001B3E3D"/>
    <w:rsid w:val="001B7EB4"/>
    <w:rsid w:val="001C1827"/>
    <w:rsid w:val="001D6957"/>
    <w:rsid w:val="001D6B0E"/>
    <w:rsid w:val="001E02E4"/>
    <w:rsid w:val="001E0441"/>
    <w:rsid w:val="001E228B"/>
    <w:rsid w:val="001E27E8"/>
    <w:rsid w:val="001E7456"/>
    <w:rsid w:val="001E7D8B"/>
    <w:rsid w:val="001F0340"/>
    <w:rsid w:val="001F6192"/>
    <w:rsid w:val="001F719E"/>
    <w:rsid w:val="00200993"/>
    <w:rsid w:val="00203E8F"/>
    <w:rsid w:val="0020564D"/>
    <w:rsid w:val="00207D7A"/>
    <w:rsid w:val="00210E15"/>
    <w:rsid w:val="00222C0F"/>
    <w:rsid w:val="00224815"/>
    <w:rsid w:val="00230D98"/>
    <w:rsid w:val="00231967"/>
    <w:rsid w:val="00232370"/>
    <w:rsid w:val="00233D4B"/>
    <w:rsid w:val="00250240"/>
    <w:rsid w:val="00256F13"/>
    <w:rsid w:val="00260646"/>
    <w:rsid w:val="00260B1C"/>
    <w:rsid w:val="00261D01"/>
    <w:rsid w:val="00274214"/>
    <w:rsid w:val="00285318"/>
    <w:rsid w:val="00285CFE"/>
    <w:rsid w:val="00285DC4"/>
    <w:rsid w:val="00286762"/>
    <w:rsid w:val="002953EA"/>
    <w:rsid w:val="00295A95"/>
    <w:rsid w:val="002978CE"/>
    <w:rsid w:val="002A3A94"/>
    <w:rsid w:val="002A46B8"/>
    <w:rsid w:val="002A5911"/>
    <w:rsid w:val="002A5C9B"/>
    <w:rsid w:val="002B2BCF"/>
    <w:rsid w:val="002B65B0"/>
    <w:rsid w:val="002B782F"/>
    <w:rsid w:val="002C0731"/>
    <w:rsid w:val="002C72DD"/>
    <w:rsid w:val="002C7A48"/>
    <w:rsid w:val="002D3A97"/>
    <w:rsid w:val="002D719F"/>
    <w:rsid w:val="002D7D68"/>
    <w:rsid w:val="002E2F51"/>
    <w:rsid w:val="002E6B3D"/>
    <w:rsid w:val="002E7FD3"/>
    <w:rsid w:val="002F2628"/>
    <w:rsid w:val="0030274F"/>
    <w:rsid w:val="00303756"/>
    <w:rsid w:val="0030537E"/>
    <w:rsid w:val="00305D40"/>
    <w:rsid w:val="003071EF"/>
    <w:rsid w:val="00311F30"/>
    <w:rsid w:val="00312716"/>
    <w:rsid w:val="00314B6F"/>
    <w:rsid w:val="003237C7"/>
    <w:rsid w:val="00325D9B"/>
    <w:rsid w:val="00331AC4"/>
    <w:rsid w:val="00333223"/>
    <w:rsid w:val="0034078F"/>
    <w:rsid w:val="00343BF4"/>
    <w:rsid w:val="00343EFE"/>
    <w:rsid w:val="0034405D"/>
    <w:rsid w:val="0034684A"/>
    <w:rsid w:val="00347D88"/>
    <w:rsid w:val="0035018F"/>
    <w:rsid w:val="003511F1"/>
    <w:rsid w:val="003519E6"/>
    <w:rsid w:val="0035611A"/>
    <w:rsid w:val="00357120"/>
    <w:rsid w:val="00360F25"/>
    <w:rsid w:val="003631B9"/>
    <w:rsid w:val="003721F7"/>
    <w:rsid w:val="003747D0"/>
    <w:rsid w:val="00375E29"/>
    <w:rsid w:val="003805F8"/>
    <w:rsid w:val="00384EF5"/>
    <w:rsid w:val="00385BA0"/>
    <w:rsid w:val="00387893"/>
    <w:rsid w:val="003928BF"/>
    <w:rsid w:val="003A1F03"/>
    <w:rsid w:val="003A26EB"/>
    <w:rsid w:val="003A2C24"/>
    <w:rsid w:val="003A2DF4"/>
    <w:rsid w:val="003A7EB4"/>
    <w:rsid w:val="003B17EA"/>
    <w:rsid w:val="003B4C43"/>
    <w:rsid w:val="003B6646"/>
    <w:rsid w:val="003D075B"/>
    <w:rsid w:val="003D34A7"/>
    <w:rsid w:val="003D6266"/>
    <w:rsid w:val="003D717C"/>
    <w:rsid w:val="003D7722"/>
    <w:rsid w:val="003F0D86"/>
    <w:rsid w:val="003F0DF0"/>
    <w:rsid w:val="003F148A"/>
    <w:rsid w:val="003F5384"/>
    <w:rsid w:val="00402681"/>
    <w:rsid w:val="00402A4D"/>
    <w:rsid w:val="004064DD"/>
    <w:rsid w:val="00411FFE"/>
    <w:rsid w:val="00414DD6"/>
    <w:rsid w:val="00442CB1"/>
    <w:rsid w:val="00451A4C"/>
    <w:rsid w:val="00452B43"/>
    <w:rsid w:val="00456477"/>
    <w:rsid w:val="004609EB"/>
    <w:rsid w:val="00463C0E"/>
    <w:rsid w:val="004661C0"/>
    <w:rsid w:val="00480C75"/>
    <w:rsid w:val="00490B23"/>
    <w:rsid w:val="00491C30"/>
    <w:rsid w:val="00493799"/>
    <w:rsid w:val="00497B67"/>
    <w:rsid w:val="004A23AF"/>
    <w:rsid w:val="004A3ABA"/>
    <w:rsid w:val="004A3EB6"/>
    <w:rsid w:val="004B1D91"/>
    <w:rsid w:val="004B3B72"/>
    <w:rsid w:val="004B6073"/>
    <w:rsid w:val="004C1241"/>
    <w:rsid w:val="004C2ADF"/>
    <w:rsid w:val="004C7AC8"/>
    <w:rsid w:val="004D194B"/>
    <w:rsid w:val="004D2419"/>
    <w:rsid w:val="004D34C8"/>
    <w:rsid w:val="004D3887"/>
    <w:rsid w:val="004D5313"/>
    <w:rsid w:val="004E052E"/>
    <w:rsid w:val="004E3EF6"/>
    <w:rsid w:val="004E6EFB"/>
    <w:rsid w:val="004F0AF4"/>
    <w:rsid w:val="004F1764"/>
    <w:rsid w:val="004F25C3"/>
    <w:rsid w:val="004F6B7C"/>
    <w:rsid w:val="005003C2"/>
    <w:rsid w:val="00513D1D"/>
    <w:rsid w:val="005145BB"/>
    <w:rsid w:val="00514986"/>
    <w:rsid w:val="00523022"/>
    <w:rsid w:val="005248F8"/>
    <w:rsid w:val="0052546E"/>
    <w:rsid w:val="00531609"/>
    <w:rsid w:val="00532DDA"/>
    <w:rsid w:val="00535042"/>
    <w:rsid w:val="00540FDB"/>
    <w:rsid w:val="0054178E"/>
    <w:rsid w:val="00545F12"/>
    <w:rsid w:val="005478D6"/>
    <w:rsid w:val="00551E61"/>
    <w:rsid w:val="0055235F"/>
    <w:rsid w:val="005577D1"/>
    <w:rsid w:val="00557DEB"/>
    <w:rsid w:val="00560A1E"/>
    <w:rsid w:val="00561FAF"/>
    <w:rsid w:val="00564DE8"/>
    <w:rsid w:val="00564FF3"/>
    <w:rsid w:val="0057044B"/>
    <w:rsid w:val="005803BC"/>
    <w:rsid w:val="0058177A"/>
    <w:rsid w:val="0058182C"/>
    <w:rsid w:val="0058211C"/>
    <w:rsid w:val="00593262"/>
    <w:rsid w:val="00593D65"/>
    <w:rsid w:val="0059707F"/>
    <w:rsid w:val="005A353B"/>
    <w:rsid w:val="005A38F9"/>
    <w:rsid w:val="005B1AC4"/>
    <w:rsid w:val="005B2EFB"/>
    <w:rsid w:val="005B3795"/>
    <w:rsid w:val="005C6173"/>
    <w:rsid w:val="005C7A6A"/>
    <w:rsid w:val="005D4664"/>
    <w:rsid w:val="005E1F7F"/>
    <w:rsid w:val="005E21DA"/>
    <w:rsid w:val="005F10D3"/>
    <w:rsid w:val="005F35A2"/>
    <w:rsid w:val="005F5536"/>
    <w:rsid w:val="00600340"/>
    <w:rsid w:val="00601835"/>
    <w:rsid w:val="00604663"/>
    <w:rsid w:val="00605194"/>
    <w:rsid w:val="006059AB"/>
    <w:rsid w:val="00614014"/>
    <w:rsid w:val="00614CDB"/>
    <w:rsid w:val="00615808"/>
    <w:rsid w:val="00615D4E"/>
    <w:rsid w:val="00622D88"/>
    <w:rsid w:val="0062433C"/>
    <w:rsid w:val="00626EEB"/>
    <w:rsid w:val="006270FC"/>
    <w:rsid w:val="00635C37"/>
    <w:rsid w:val="0063611C"/>
    <w:rsid w:val="006370D6"/>
    <w:rsid w:val="006372A9"/>
    <w:rsid w:val="0063790A"/>
    <w:rsid w:val="00641979"/>
    <w:rsid w:val="006427D9"/>
    <w:rsid w:val="00644281"/>
    <w:rsid w:val="0064465F"/>
    <w:rsid w:val="00646BBF"/>
    <w:rsid w:val="00646D0D"/>
    <w:rsid w:val="006659B6"/>
    <w:rsid w:val="00676131"/>
    <w:rsid w:val="0068396E"/>
    <w:rsid w:val="00684BFA"/>
    <w:rsid w:val="006914CE"/>
    <w:rsid w:val="00696ECE"/>
    <w:rsid w:val="006A59BC"/>
    <w:rsid w:val="006A5AA3"/>
    <w:rsid w:val="006B2698"/>
    <w:rsid w:val="006B6644"/>
    <w:rsid w:val="006B7DAE"/>
    <w:rsid w:val="006C360B"/>
    <w:rsid w:val="006C3DB5"/>
    <w:rsid w:val="006D1C93"/>
    <w:rsid w:val="006D4276"/>
    <w:rsid w:val="006E22C4"/>
    <w:rsid w:val="006F5187"/>
    <w:rsid w:val="00704C2D"/>
    <w:rsid w:val="00705D5E"/>
    <w:rsid w:val="007073F7"/>
    <w:rsid w:val="00710474"/>
    <w:rsid w:val="00710FF4"/>
    <w:rsid w:val="007115E7"/>
    <w:rsid w:val="00711EB9"/>
    <w:rsid w:val="00717386"/>
    <w:rsid w:val="00717508"/>
    <w:rsid w:val="007228DC"/>
    <w:rsid w:val="0072517F"/>
    <w:rsid w:val="00727330"/>
    <w:rsid w:val="00727EBA"/>
    <w:rsid w:val="00731BB1"/>
    <w:rsid w:val="0073273E"/>
    <w:rsid w:val="0073347F"/>
    <w:rsid w:val="00736759"/>
    <w:rsid w:val="0074147A"/>
    <w:rsid w:val="00741F57"/>
    <w:rsid w:val="00744C60"/>
    <w:rsid w:val="00755F0F"/>
    <w:rsid w:val="007568DE"/>
    <w:rsid w:val="00757AD1"/>
    <w:rsid w:val="007660A3"/>
    <w:rsid w:val="00774788"/>
    <w:rsid w:val="00774EF3"/>
    <w:rsid w:val="00780F0A"/>
    <w:rsid w:val="00782D15"/>
    <w:rsid w:val="00784AD7"/>
    <w:rsid w:val="007869B6"/>
    <w:rsid w:val="007872EE"/>
    <w:rsid w:val="0079377F"/>
    <w:rsid w:val="007A03E5"/>
    <w:rsid w:val="007A3737"/>
    <w:rsid w:val="007A6D09"/>
    <w:rsid w:val="007B2218"/>
    <w:rsid w:val="007B596F"/>
    <w:rsid w:val="007B6779"/>
    <w:rsid w:val="007B7D1C"/>
    <w:rsid w:val="007C06E5"/>
    <w:rsid w:val="007C14E4"/>
    <w:rsid w:val="007C6D01"/>
    <w:rsid w:val="007D0CA3"/>
    <w:rsid w:val="007D15CA"/>
    <w:rsid w:val="007D1B63"/>
    <w:rsid w:val="007E005A"/>
    <w:rsid w:val="007E0EC9"/>
    <w:rsid w:val="007E1DB9"/>
    <w:rsid w:val="007E3D3A"/>
    <w:rsid w:val="007F3F37"/>
    <w:rsid w:val="007F4E5A"/>
    <w:rsid w:val="007F56F3"/>
    <w:rsid w:val="00801351"/>
    <w:rsid w:val="00801708"/>
    <w:rsid w:val="008024EA"/>
    <w:rsid w:val="008079B1"/>
    <w:rsid w:val="00814771"/>
    <w:rsid w:val="00821841"/>
    <w:rsid w:val="0082588B"/>
    <w:rsid w:val="0082763D"/>
    <w:rsid w:val="00831B23"/>
    <w:rsid w:val="00832250"/>
    <w:rsid w:val="008541E7"/>
    <w:rsid w:val="00855944"/>
    <w:rsid w:val="008613FC"/>
    <w:rsid w:val="00862726"/>
    <w:rsid w:val="00867C15"/>
    <w:rsid w:val="00874136"/>
    <w:rsid w:val="00882F66"/>
    <w:rsid w:val="00884CA2"/>
    <w:rsid w:val="00887EA5"/>
    <w:rsid w:val="0089372C"/>
    <w:rsid w:val="008A0C0A"/>
    <w:rsid w:val="008A0DD2"/>
    <w:rsid w:val="008B056E"/>
    <w:rsid w:val="008B6E29"/>
    <w:rsid w:val="008C4CC5"/>
    <w:rsid w:val="008C5366"/>
    <w:rsid w:val="008C586F"/>
    <w:rsid w:val="008C5EB1"/>
    <w:rsid w:val="008C6FC7"/>
    <w:rsid w:val="008C77BF"/>
    <w:rsid w:val="008D40F6"/>
    <w:rsid w:val="008D4BE5"/>
    <w:rsid w:val="008E0F4E"/>
    <w:rsid w:val="008E4465"/>
    <w:rsid w:val="008E5A4B"/>
    <w:rsid w:val="008F0954"/>
    <w:rsid w:val="008F322A"/>
    <w:rsid w:val="0090018C"/>
    <w:rsid w:val="00901231"/>
    <w:rsid w:val="00901882"/>
    <w:rsid w:val="00904C80"/>
    <w:rsid w:val="009060B3"/>
    <w:rsid w:val="0090726D"/>
    <w:rsid w:val="00910233"/>
    <w:rsid w:val="009142EA"/>
    <w:rsid w:val="0092362A"/>
    <w:rsid w:val="0092389F"/>
    <w:rsid w:val="009253CB"/>
    <w:rsid w:val="009255FC"/>
    <w:rsid w:val="00934DC6"/>
    <w:rsid w:val="0094154E"/>
    <w:rsid w:val="00943110"/>
    <w:rsid w:val="00951140"/>
    <w:rsid w:val="009603D8"/>
    <w:rsid w:val="009626EC"/>
    <w:rsid w:val="00972178"/>
    <w:rsid w:val="00974F24"/>
    <w:rsid w:val="009770FC"/>
    <w:rsid w:val="00985ACD"/>
    <w:rsid w:val="0098718A"/>
    <w:rsid w:val="00987B7C"/>
    <w:rsid w:val="00991A2D"/>
    <w:rsid w:val="00994628"/>
    <w:rsid w:val="0099636E"/>
    <w:rsid w:val="00996893"/>
    <w:rsid w:val="009A28E8"/>
    <w:rsid w:val="009A4A66"/>
    <w:rsid w:val="009A4EEB"/>
    <w:rsid w:val="009A5E32"/>
    <w:rsid w:val="009A5F14"/>
    <w:rsid w:val="009A6567"/>
    <w:rsid w:val="009A752F"/>
    <w:rsid w:val="009B3FB1"/>
    <w:rsid w:val="009C0394"/>
    <w:rsid w:val="009C0640"/>
    <w:rsid w:val="009C2F7A"/>
    <w:rsid w:val="009C64F5"/>
    <w:rsid w:val="009D15CB"/>
    <w:rsid w:val="009D52F2"/>
    <w:rsid w:val="009D5C29"/>
    <w:rsid w:val="009E10F3"/>
    <w:rsid w:val="009E16DE"/>
    <w:rsid w:val="009E56C6"/>
    <w:rsid w:val="009E722B"/>
    <w:rsid w:val="009F55F9"/>
    <w:rsid w:val="009F736D"/>
    <w:rsid w:val="009F77E2"/>
    <w:rsid w:val="00A03584"/>
    <w:rsid w:val="00A037DC"/>
    <w:rsid w:val="00A107DA"/>
    <w:rsid w:val="00A134A5"/>
    <w:rsid w:val="00A2286D"/>
    <w:rsid w:val="00A23ED9"/>
    <w:rsid w:val="00A2480F"/>
    <w:rsid w:val="00A25B80"/>
    <w:rsid w:val="00A30832"/>
    <w:rsid w:val="00A31264"/>
    <w:rsid w:val="00A31C86"/>
    <w:rsid w:val="00A331FE"/>
    <w:rsid w:val="00A3331D"/>
    <w:rsid w:val="00A35949"/>
    <w:rsid w:val="00A4422C"/>
    <w:rsid w:val="00A44C25"/>
    <w:rsid w:val="00A500BB"/>
    <w:rsid w:val="00A51CF3"/>
    <w:rsid w:val="00A533DA"/>
    <w:rsid w:val="00A5463D"/>
    <w:rsid w:val="00A5674D"/>
    <w:rsid w:val="00A56B31"/>
    <w:rsid w:val="00A65676"/>
    <w:rsid w:val="00A71D04"/>
    <w:rsid w:val="00A74225"/>
    <w:rsid w:val="00A770A1"/>
    <w:rsid w:val="00A867CC"/>
    <w:rsid w:val="00A950D8"/>
    <w:rsid w:val="00A95905"/>
    <w:rsid w:val="00AA1E54"/>
    <w:rsid w:val="00AB05C0"/>
    <w:rsid w:val="00AB49FF"/>
    <w:rsid w:val="00AB5B7F"/>
    <w:rsid w:val="00AB5DC4"/>
    <w:rsid w:val="00AB7CB0"/>
    <w:rsid w:val="00AC2FFF"/>
    <w:rsid w:val="00AD0DB4"/>
    <w:rsid w:val="00AD1997"/>
    <w:rsid w:val="00AD4068"/>
    <w:rsid w:val="00AD4A5B"/>
    <w:rsid w:val="00AE36F8"/>
    <w:rsid w:val="00AE55C8"/>
    <w:rsid w:val="00AE6465"/>
    <w:rsid w:val="00AE7C08"/>
    <w:rsid w:val="00AE7D28"/>
    <w:rsid w:val="00AF1EFC"/>
    <w:rsid w:val="00AF4E8B"/>
    <w:rsid w:val="00AF5EC5"/>
    <w:rsid w:val="00AF6B6D"/>
    <w:rsid w:val="00B01BFC"/>
    <w:rsid w:val="00B06606"/>
    <w:rsid w:val="00B10616"/>
    <w:rsid w:val="00B114E8"/>
    <w:rsid w:val="00B13B19"/>
    <w:rsid w:val="00B14684"/>
    <w:rsid w:val="00B152B8"/>
    <w:rsid w:val="00B23BBE"/>
    <w:rsid w:val="00B24F71"/>
    <w:rsid w:val="00B260A3"/>
    <w:rsid w:val="00B26C6A"/>
    <w:rsid w:val="00B311AB"/>
    <w:rsid w:val="00B412F3"/>
    <w:rsid w:val="00B44E0B"/>
    <w:rsid w:val="00B46804"/>
    <w:rsid w:val="00B51CFD"/>
    <w:rsid w:val="00B53688"/>
    <w:rsid w:val="00B56DFA"/>
    <w:rsid w:val="00B65600"/>
    <w:rsid w:val="00B65A28"/>
    <w:rsid w:val="00B6621F"/>
    <w:rsid w:val="00B73D21"/>
    <w:rsid w:val="00B756B2"/>
    <w:rsid w:val="00B80343"/>
    <w:rsid w:val="00B814CF"/>
    <w:rsid w:val="00B8253B"/>
    <w:rsid w:val="00B8273F"/>
    <w:rsid w:val="00B82D64"/>
    <w:rsid w:val="00B837B9"/>
    <w:rsid w:val="00B903E7"/>
    <w:rsid w:val="00B92DF9"/>
    <w:rsid w:val="00B9351B"/>
    <w:rsid w:val="00B97C1F"/>
    <w:rsid w:val="00B97D79"/>
    <w:rsid w:val="00B97E33"/>
    <w:rsid w:val="00BA2414"/>
    <w:rsid w:val="00BA2503"/>
    <w:rsid w:val="00BA2E31"/>
    <w:rsid w:val="00BB2AF5"/>
    <w:rsid w:val="00BB56F8"/>
    <w:rsid w:val="00BB6D6C"/>
    <w:rsid w:val="00BC03D8"/>
    <w:rsid w:val="00BC448B"/>
    <w:rsid w:val="00BC4540"/>
    <w:rsid w:val="00BC748F"/>
    <w:rsid w:val="00BD61C8"/>
    <w:rsid w:val="00BD6E63"/>
    <w:rsid w:val="00BE0D7D"/>
    <w:rsid w:val="00BE191D"/>
    <w:rsid w:val="00BE217C"/>
    <w:rsid w:val="00BE3D48"/>
    <w:rsid w:val="00BE4783"/>
    <w:rsid w:val="00BE4D57"/>
    <w:rsid w:val="00BE536F"/>
    <w:rsid w:val="00BF17E1"/>
    <w:rsid w:val="00BF3BEA"/>
    <w:rsid w:val="00C013E3"/>
    <w:rsid w:val="00C017AF"/>
    <w:rsid w:val="00C017C3"/>
    <w:rsid w:val="00C027FA"/>
    <w:rsid w:val="00C0556D"/>
    <w:rsid w:val="00C123C2"/>
    <w:rsid w:val="00C15B04"/>
    <w:rsid w:val="00C15CDE"/>
    <w:rsid w:val="00C17BAB"/>
    <w:rsid w:val="00C215DD"/>
    <w:rsid w:val="00C2798C"/>
    <w:rsid w:val="00C3156D"/>
    <w:rsid w:val="00C33ABD"/>
    <w:rsid w:val="00C41F98"/>
    <w:rsid w:val="00C43ECA"/>
    <w:rsid w:val="00C446A3"/>
    <w:rsid w:val="00C44B6F"/>
    <w:rsid w:val="00C558BD"/>
    <w:rsid w:val="00C57BE0"/>
    <w:rsid w:val="00C623AD"/>
    <w:rsid w:val="00C64DD5"/>
    <w:rsid w:val="00C64FC5"/>
    <w:rsid w:val="00C667F7"/>
    <w:rsid w:val="00C704F1"/>
    <w:rsid w:val="00C76B77"/>
    <w:rsid w:val="00C76FCE"/>
    <w:rsid w:val="00C828C6"/>
    <w:rsid w:val="00C83129"/>
    <w:rsid w:val="00C8328C"/>
    <w:rsid w:val="00C835A4"/>
    <w:rsid w:val="00C8475C"/>
    <w:rsid w:val="00C92F65"/>
    <w:rsid w:val="00C94CA7"/>
    <w:rsid w:val="00CA3BA6"/>
    <w:rsid w:val="00CA512B"/>
    <w:rsid w:val="00CA57CE"/>
    <w:rsid w:val="00CA635F"/>
    <w:rsid w:val="00CB12B7"/>
    <w:rsid w:val="00CC0EF4"/>
    <w:rsid w:val="00CC3735"/>
    <w:rsid w:val="00CC454C"/>
    <w:rsid w:val="00CC461B"/>
    <w:rsid w:val="00CC71FD"/>
    <w:rsid w:val="00CD49C7"/>
    <w:rsid w:val="00CD5F27"/>
    <w:rsid w:val="00CD75EE"/>
    <w:rsid w:val="00CE0131"/>
    <w:rsid w:val="00CE0240"/>
    <w:rsid w:val="00CE23FF"/>
    <w:rsid w:val="00CE53CE"/>
    <w:rsid w:val="00CE7C1C"/>
    <w:rsid w:val="00CF1E29"/>
    <w:rsid w:val="00CF2279"/>
    <w:rsid w:val="00CF60F1"/>
    <w:rsid w:val="00D00E84"/>
    <w:rsid w:val="00D066C7"/>
    <w:rsid w:val="00D16404"/>
    <w:rsid w:val="00D16B39"/>
    <w:rsid w:val="00D237CA"/>
    <w:rsid w:val="00D275E1"/>
    <w:rsid w:val="00D34F41"/>
    <w:rsid w:val="00D42A7B"/>
    <w:rsid w:val="00D45B63"/>
    <w:rsid w:val="00D45EFF"/>
    <w:rsid w:val="00D50651"/>
    <w:rsid w:val="00D51603"/>
    <w:rsid w:val="00D53B82"/>
    <w:rsid w:val="00D63DCF"/>
    <w:rsid w:val="00D67DB7"/>
    <w:rsid w:val="00D7070B"/>
    <w:rsid w:val="00D746EF"/>
    <w:rsid w:val="00D803DF"/>
    <w:rsid w:val="00D83F54"/>
    <w:rsid w:val="00D87BD2"/>
    <w:rsid w:val="00D91225"/>
    <w:rsid w:val="00D92190"/>
    <w:rsid w:val="00D924E6"/>
    <w:rsid w:val="00D9321E"/>
    <w:rsid w:val="00D945A6"/>
    <w:rsid w:val="00D9622A"/>
    <w:rsid w:val="00DA289D"/>
    <w:rsid w:val="00DA2CBC"/>
    <w:rsid w:val="00DA6C91"/>
    <w:rsid w:val="00DA7320"/>
    <w:rsid w:val="00DB3575"/>
    <w:rsid w:val="00DB5358"/>
    <w:rsid w:val="00DB5A20"/>
    <w:rsid w:val="00DB5BF4"/>
    <w:rsid w:val="00DC122B"/>
    <w:rsid w:val="00DC2AAA"/>
    <w:rsid w:val="00DC4C68"/>
    <w:rsid w:val="00DC7AA2"/>
    <w:rsid w:val="00DD0A3D"/>
    <w:rsid w:val="00DD0BF2"/>
    <w:rsid w:val="00DD3EE3"/>
    <w:rsid w:val="00DE0F48"/>
    <w:rsid w:val="00DE33CF"/>
    <w:rsid w:val="00DE6819"/>
    <w:rsid w:val="00DF2182"/>
    <w:rsid w:val="00DF615B"/>
    <w:rsid w:val="00DF6940"/>
    <w:rsid w:val="00DF7C35"/>
    <w:rsid w:val="00E014DB"/>
    <w:rsid w:val="00E0454F"/>
    <w:rsid w:val="00E12523"/>
    <w:rsid w:val="00E12817"/>
    <w:rsid w:val="00E15B6B"/>
    <w:rsid w:val="00E16515"/>
    <w:rsid w:val="00E169E1"/>
    <w:rsid w:val="00E25EB7"/>
    <w:rsid w:val="00E33BD6"/>
    <w:rsid w:val="00E37356"/>
    <w:rsid w:val="00E42D2F"/>
    <w:rsid w:val="00E43AEC"/>
    <w:rsid w:val="00E44190"/>
    <w:rsid w:val="00E45154"/>
    <w:rsid w:val="00E4547D"/>
    <w:rsid w:val="00E46063"/>
    <w:rsid w:val="00E47861"/>
    <w:rsid w:val="00E53BB8"/>
    <w:rsid w:val="00E616D8"/>
    <w:rsid w:val="00E618EE"/>
    <w:rsid w:val="00E624EA"/>
    <w:rsid w:val="00E64FBD"/>
    <w:rsid w:val="00E67A16"/>
    <w:rsid w:val="00E67F3A"/>
    <w:rsid w:val="00E724AD"/>
    <w:rsid w:val="00E7350A"/>
    <w:rsid w:val="00E7461F"/>
    <w:rsid w:val="00E77BC8"/>
    <w:rsid w:val="00E87062"/>
    <w:rsid w:val="00E93FFC"/>
    <w:rsid w:val="00EA1160"/>
    <w:rsid w:val="00EA41E5"/>
    <w:rsid w:val="00EB50E9"/>
    <w:rsid w:val="00EC0F43"/>
    <w:rsid w:val="00EC3F22"/>
    <w:rsid w:val="00EC6C86"/>
    <w:rsid w:val="00EC70F1"/>
    <w:rsid w:val="00ED7C09"/>
    <w:rsid w:val="00EE27D3"/>
    <w:rsid w:val="00EE2995"/>
    <w:rsid w:val="00EE3281"/>
    <w:rsid w:val="00EE522A"/>
    <w:rsid w:val="00EF5776"/>
    <w:rsid w:val="00EF7E62"/>
    <w:rsid w:val="00EF7F3C"/>
    <w:rsid w:val="00F0373B"/>
    <w:rsid w:val="00F03BE5"/>
    <w:rsid w:val="00F049D0"/>
    <w:rsid w:val="00F0783B"/>
    <w:rsid w:val="00F07A95"/>
    <w:rsid w:val="00F153D5"/>
    <w:rsid w:val="00F27452"/>
    <w:rsid w:val="00F27617"/>
    <w:rsid w:val="00F307C0"/>
    <w:rsid w:val="00F325C5"/>
    <w:rsid w:val="00F35B08"/>
    <w:rsid w:val="00F409BD"/>
    <w:rsid w:val="00F40B8A"/>
    <w:rsid w:val="00F52279"/>
    <w:rsid w:val="00F532CB"/>
    <w:rsid w:val="00F549D6"/>
    <w:rsid w:val="00F5783F"/>
    <w:rsid w:val="00F60576"/>
    <w:rsid w:val="00F61426"/>
    <w:rsid w:val="00F647A7"/>
    <w:rsid w:val="00F67379"/>
    <w:rsid w:val="00F8550F"/>
    <w:rsid w:val="00F867C0"/>
    <w:rsid w:val="00F8746D"/>
    <w:rsid w:val="00F93C3D"/>
    <w:rsid w:val="00F9567C"/>
    <w:rsid w:val="00FA3D50"/>
    <w:rsid w:val="00FA6136"/>
    <w:rsid w:val="00FA67B6"/>
    <w:rsid w:val="00FB28CA"/>
    <w:rsid w:val="00FB327D"/>
    <w:rsid w:val="00FB3CDB"/>
    <w:rsid w:val="00FB5B8A"/>
    <w:rsid w:val="00FB64A7"/>
    <w:rsid w:val="00FC01E1"/>
    <w:rsid w:val="00FC4F32"/>
    <w:rsid w:val="00FD4EAF"/>
    <w:rsid w:val="00FD55EF"/>
    <w:rsid w:val="00FE26CF"/>
    <w:rsid w:val="00FE7C78"/>
    <w:rsid w:val="00FF0FA7"/>
    <w:rsid w:val="00FF10EB"/>
    <w:rsid w:val="00FF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079A54"/>
  <w15:docId w15:val="{29110D1A-32B4-4F7A-9C60-A5111800E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9070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E5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36F"/>
  </w:style>
  <w:style w:type="paragraph" w:styleId="a5">
    <w:name w:val="footer"/>
    <w:basedOn w:val="a"/>
    <w:link w:val="a6"/>
    <w:uiPriority w:val="99"/>
    <w:unhideWhenUsed/>
    <w:rsid w:val="00BE53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36F"/>
  </w:style>
  <w:style w:type="paragraph" w:styleId="a7">
    <w:name w:val="Balloon Text"/>
    <w:basedOn w:val="a"/>
    <w:link w:val="a8"/>
    <w:uiPriority w:val="99"/>
    <w:semiHidden/>
    <w:unhideWhenUsed/>
    <w:rsid w:val="009A4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4A66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7C06E5"/>
    <w:pPr>
      <w:spacing w:after="0" w:line="240" w:lineRule="auto"/>
    </w:pPr>
  </w:style>
  <w:style w:type="paragraph" w:customStyle="1" w:styleId="1">
    <w:name w:val="Стиль1"/>
    <w:basedOn w:val="a9"/>
    <w:link w:val="10"/>
    <w:qFormat/>
    <w:rsid w:val="00B114E8"/>
    <w:pPr>
      <w:jc w:val="both"/>
    </w:pPr>
    <w:rPr>
      <w:rFonts w:ascii="Times New Roman" w:eastAsia="Calibri" w:hAnsi="Times New Roman" w:cs="Times New Roman"/>
      <w:sz w:val="30"/>
      <w:szCs w:val="20"/>
      <w:lang w:eastAsia="ru-RU"/>
    </w:rPr>
  </w:style>
  <w:style w:type="character" w:customStyle="1" w:styleId="10">
    <w:name w:val="Стиль1 Знак"/>
    <w:link w:val="1"/>
    <w:locked/>
    <w:rsid w:val="00B114E8"/>
    <w:rPr>
      <w:rFonts w:ascii="Times New Roman" w:eastAsia="Calibri" w:hAnsi="Times New Roman" w:cs="Times New Roman"/>
      <w:sz w:val="30"/>
      <w:szCs w:val="20"/>
      <w:lang w:eastAsia="ru-RU"/>
    </w:rPr>
  </w:style>
  <w:style w:type="paragraph" w:customStyle="1" w:styleId="11">
    <w:name w:val="Обычный1"/>
    <w:rsid w:val="006C3DB5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2EC46-B23B-4652-924E-BC95A1196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М. Гагакова</dc:creator>
  <cp:lastModifiedBy>Ольга Белевич</cp:lastModifiedBy>
  <cp:revision>7</cp:revision>
  <cp:lastPrinted>2025-08-20T09:12:00Z</cp:lastPrinted>
  <dcterms:created xsi:type="dcterms:W3CDTF">2025-08-20T09:07:00Z</dcterms:created>
  <dcterms:modified xsi:type="dcterms:W3CDTF">2025-08-21T05:09:00Z</dcterms:modified>
</cp:coreProperties>
</file>